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AF99" w14:textId="5FF9C6F0" w:rsidR="00AA65F3" w:rsidRPr="00AA65F3" w:rsidRDefault="00AA65F3" w:rsidP="00544BEB">
      <w:pPr>
        <w:tabs>
          <w:tab w:val="left" w:pos="1134"/>
        </w:tabs>
        <w:spacing w:after="120" w:line="240" w:lineRule="auto"/>
        <w:ind w:left="1134" w:hanging="1134"/>
        <w:jc w:val="center"/>
        <w:rPr>
          <w:rFonts w:ascii="Times New Roman" w:hAnsi="Times New Roman"/>
          <w:b/>
          <w:sz w:val="28"/>
          <w:szCs w:val="28"/>
        </w:rPr>
      </w:pPr>
      <w:bookmarkStart w:id="0" w:name="_GoBack"/>
      <w:bookmarkEnd w:id="0"/>
      <w:r w:rsidRPr="00AA65F3">
        <w:rPr>
          <w:rFonts w:ascii="Times New Roman" w:hAnsi="Times New Roman"/>
          <w:b/>
          <w:sz w:val="28"/>
          <w:szCs w:val="28"/>
        </w:rPr>
        <w:t xml:space="preserve">HỢP ĐỒNG </w:t>
      </w:r>
      <w:r w:rsidR="00DD3D45">
        <w:rPr>
          <w:rFonts w:ascii="Times New Roman" w:hAnsi="Times New Roman"/>
          <w:b/>
          <w:sz w:val="28"/>
          <w:szCs w:val="28"/>
        </w:rPr>
        <w:t>CHUYỂN GIAO CÔNG NGHỆ</w:t>
      </w:r>
    </w:p>
    <w:p w14:paraId="76994FEE" w14:textId="77777777" w:rsidR="00AA65F3" w:rsidRPr="00AA65F3" w:rsidRDefault="00AA65F3" w:rsidP="00544BEB">
      <w:pPr>
        <w:tabs>
          <w:tab w:val="left" w:pos="1134"/>
        </w:tabs>
        <w:spacing w:after="120" w:line="240" w:lineRule="auto"/>
        <w:ind w:left="1134" w:hanging="1134"/>
        <w:jc w:val="center"/>
        <w:rPr>
          <w:rFonts w:ascii="Times New Roman" w:hAnsi="Times New Roman"/>
          <w:sz w:val="24"/>
          <w:szCs w:val="24"/>
        </w:rPr>
      </w:pPr>
      <w:r w:rsidRPr="00AA65F3">
        <w:rPr>
          <w:rFonts w:ascii="Times New Roman" w:hAnsi="Times New Roman"/>
          <w:sz w:val="24"/>
          <w:szCs w:val="24"/>
        </w:rPr>
        <w:t>Số:_____________</w:t>
      </w:r>
    </w:p>
    <w:p w14:paraId="729C4502" w14:textId="77777777" w:rsidR="00AA65F3" w:rsidRPr="00AA65F3" w:rsidRDefault="00AA65F3" w:rsidP="00544BEB">
      <w:pPr>
        <w:spacing w:after="120" w:line="240" w:lineRule="auto"/>
        <w:jc w:val="right"/>
        <w:rPr>
          <w:rFonts w:ascii="Times New Roman" w:hAnsi="Times New Roman"/>
          <w:b/>
          <w:sz w:val="24"/>
          <w:szCs w:val="24"/>
        </w:rPr>
      </w:pPr>
    </w:p>
    <w:p w14:paraId="70105F20" w14:textId="77777777" w:rsidR="00AA65F3" w:rsidRPr="00AA65F3" w:rsidRDefault="00AA65F3" w:rsidP="00544BEB">
      <w:pPr>
        <w:spacing w:after="120" w:line="240" w:lineRule="auto"/>
        <w:jc w:val="both"/>
        <w:rPr>
          <w:rFonts w:ascii="Times New Roman" w:hAnsi="Times New Roman"/>
          <w:b/>
          <w:sz w:val="24"/>
          <w:szCs w:val="24"/>
        </w:rPr>
      </w:pPr>
      <w:r w:rsidRPr="00AA65F3">
        <w:rPr>
          <w:rFonts w:ascii="Times New Roman" w:hAnsi="Times New Roman"/>
          <w:sz w:val="24"/>
          <w:szCs w:val="24"/>
        </w:rPr>
        <w:t>Hợp Đồng này được lập và ký ngày …tháng…năm…..giữa:</w:t>
      </w:r>
    </w:p>
    <w:p w14:paraId="3F1E4324" w14:textId="77777777" w:rsidR="00AA65F3" w:rsidRPr="00AA65F3" w:rsidRDefault="00AA65F3" w:rsidP="00544BEB">
      <w:pPr>
        <w:tabs>
          <w:tab w:val="left" w:pos="1134"/>
        </w:tabs>
        <w:spacing w:after="120" w:line="240" w:lineRule="auto"/>
        <w:ind w:left="1134" w:hanging="1134"/>
        <w:jc w:val="both"/>
        <w:rPr>
          <w:rFonts w:ascii="Times New Roman" w:hAnsi="Times New Roman"/>
          <w:sz w:val="24"/>
          <w:szCs w:val="24"/>
        </w:rPr>
      </w:pPr>
    </w:p>
    <w:p w14:paraId="070280F1" w14:textId="507819ED" w:rsidR="00AA65F3" w:rsidRPr="00AA65F3" w:rsidRDefault="00AA65F3" w:rsidP="00544BEB">
      <w:pPr>
        <w:tabs>
          <w:tab w:val="left" w:pos="4820"/>
        </w:tabs>
        <w:spacing w:after="120" w:line="240" w:lineRule="auto"/>
        <w:jc w:val="both"/>
        <w:rPr>
          <w:rFonts w:ascii="Times New Roman" w:hAnsi="Times New Roman"/>
          <w:b/>
          <w:sz w:val="24"/>
          <w:szCs w:val="24"/>
        </w:rPr>
      </w:pPr>
      <w:r w:rsidRPr="00AA65F3">
        <w:rPr>
          <w:rFonts w:ascii="Times New Roman" w:hAnsi="Times New Roman"/>
          <w:b/>
          <w:sz w:val="24"/>
          <w:szCs w:val="24"/>
        </w:rPr>
        <w:t xml:space="preserve">Bên </w:t>
      </w:r>
      <w:r w:rsidR="00CF7306">
        <w:rPr>
          <w:rFonts w:ascii="Times New Roman" w:hAnsi="Times New Roman"/>
          <w:b/>
          <w:sz w:val="24"/>
          <w:szCs w:val="24"/>
        </w:rPr>
        <w:t>Chuyển Giao</w:t>
      </w:r>
      <w:r w:rsidRPr="00AA65F3">
        <w:rPr>
          <w:rFonts w:ascii="Times New Roman" w:hAnsi="Times New Roman"/>
          <w:b/>
          <w:sz w:val="24"/>
          <w:szCs w:val="24"/>
        </w:rPr>
        <w:t>:</w:t>
      </w:r>
      <w:r w:rsidRPr="00AA65F3">
        <w:rPr>
          <w:rFonts w:ascii="Times New Roman" w:hAnsi="Times New Roman"/>
          <w:sz w:val="24"/>
          <w:szCs w:val="24"/>
        </w:rPr>
        <w:t xml:space="preserve"> [Tên đăng ký]</w:t>
      </w:r>
    </w:p>
    <w:p w14:paraId="06194E42" w14:textId="77777777" w:rsidR="00AA65F3" w:rsidRPr="00AA65F3" w:rsidRDefault="00AA65F3" w:rsidP="00544BEB">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Trụ sở chính: […]</w:t>
      </w:r>
    </w:p>
    <w:p w14:paraId="13DBF001" w14:textId="77777777" w:rsidR="00AA65F3" w:rsidRPr="00AA65F3" w:rsidRDefault="00AA65F3" w:rsidP="00544BEB">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GCNĐKKD số: […]</w:t>
      </w:r>
      <w:r w:rsidRPr="00AA65F3">
        <w:rPr>
          <w:rFonts w:ascii="Times New Roman" w:hAnsi="Times New Roman"/>
          <w:sz w:val="24"/>
          <w:szCs w:val="24"/>
        </w:rPr>
        <w:tab/>
        <w:t>Được cấp bởi: […]</w:t>
      </w:r>
    </w:p>
    <w:p w14:paraId="7793086A" w14:textId="77777777" w:rsidR="00AA65F3" w:rsidRPr="00AA65F3" w:rsidRDefault="00AA65F3" w:rsidP="00544BEB">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Điện thoại: […]</w:t>
      </w:r>
      <w:r w:rsidRPr="00AA65F3">
        <w:rPr>
          <w:rFonts w:ascii="Times New Roman" w:hAnsi="Times New Roman"/>
          <w:sz w:val="24"/>
          <w:szCs w:val="24"/>
        </w:rPr>
        <w:tab/>
        <w:t>Fax: […]</w:t>
      </w:r>
      <w:r w:rsidRPr="00AA65F3">
        <w:rPr>
          <w:rFonts w:ascii="Times New Roman" w:hAnsi="Times New Roman"/>
          <w:sz w:val="24"/>
          <w:szCs w:val="24"/>
        </w:rPr>
        <w:tab/>
      </w:r>
      <w:r w:rsidRPr="00AA65F3">
        <w:rPr>
          <w:rFonts w:ascii="Times New Roman" w:hAnsi="Times New Roman"/>
          <w:sz w:val="24"/>
          <w:szCs w:val="24"/>
        </w:rPr>
        <w:tab/>
      </w:r>
      <w:r w:rsidRPr="00AA65F3">
        <w:rPr>
          <w:rFonts w:ascii="Times New Roman" w:hAnsi="Times New Roman"/>
          <w:sz w:val="24"/>
          <w:szCs w:val="24"/>
        </w:rPr>
        <w:tab/>
      </w:r>
      <w:r w:rsidRPr="00AA65F3">
        <w:rPr>
          <w:rFonts w:ascii="Times New Roman" w:hAnsi="Times New Roman"/>
          <w:sz w:val="24"/>
          <w:szCs w:val="24"/>
        </w:rPr>
        <w:tab/>
      </w:r>
    </w:p>
    <w:p w14:paraId="5EB6B13C" w14:textId="77777777" w:rsidR="00AA65F3" w:rsidRPr="00AA65F3" w:rsidRDefault="00AA65F3" w:rsidP="00544BEB">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Đại diện bởi: […]</w:t>
      </w:r>
      <w:r w:rsidRPr="00AA65F3">
        <w:rPr>
          <w:rFonts w:ascii="Times New Roman" w:hAnsi="Times New Roman"/>
          <w:sz w:val="24"/>
          <w:szCs w:val="24"/>
        </w:rPr>
        <w:tab/>
        <w:t xml:space="preserve">Chức vụ: […] </w:t>
      </w:r>
    </w:p>
    <w:p w14:paraId="21BA25D6" w14:textId="77777777" w:rsidR="00AA65F3" w:rsidRPr="00AA65F3" w:rsidRDefault="00AA65F3" w:rsidP="00544BEB">
      <w:pPr>
        <w:tabs>
          <w:tab w:val="left" w:pos="4820"/>
        </w:tabs>
        <w:spacing w:after="120" w:line="240" w:lineRule="auto"/>
        <w:jc w:val="both"/>
        <w:rPr>
          <w:rFonts w:ascii="Times New Roman" w:hAnsi="Times New Roman"/>
          <w:b/>
          <w:sz w:val="24"/>
          <w:szCs w:val="24"/>
        </w:rPr>
      </w:pPr>
      <w:r w:rsidRPr="00AA65F3">
        <w:rPr>
          <w:rFonts w:ascii="Times New Roman" w:hAnsi="Times New Roman"/>
          <w:b/>
          <w:sz w:val="24"/>
          <w:szCs w:val="24"/>
        </w:rPr>
        <w:t>Sau đây được gọi là “Bên A”.</w:t>
      </w:r>
    </w:p>
    <w:p w14:paraId="7D4A50D0" w14:textId="77777777" w:rsidR="00AA65F3" w:rsidRPr="00AA65F3" w:rsidRDefault="00AA65F3" w:rsidP="00544BEB">
      <w:pPr>
        <w:spacing w:after="120" w:line="240" w:lineRule="auto"/>
        <w:rPr>
          <w:rFonts w:ascii="Times New Roman" w:hAnsi="Times New Roman"/>
          <w:b/>
          <w:sz w:val="24"/>
          <w:szCs w:val="24"/>
        </w:rPr>
      </w:pPr>
    </w:p>
    <w:p w14:paraId="270B461B" w14:textId="03F72413" w:rsidR="00AA65F3" w:rsidRPr="00AA65F3" w:rsidRDefault="00AA65F3" w:rsidP="00544BEB">
      <w:pPr>
        <w:tabs>
          <w:tab w:val="left" w:pos="4820"/>
        </w:tabs>
        <w:spacing w:after="120" w:line="240" w:lineRule="auto"/>
        <w:jc w:val="both"/>
        <w:rPr>
          <w:rFonts w:ascii="Times New Roman" w:hAnsi="Times New Roman"/>
          <w:b/>
          <w:sz w:val="24"/>
          <w:szCs w:val="24"/>
        </w:rPr>
      </w:pPr>
      <w:r w:rsidRPr="00AA65F3">
        <w:rPr>
          <w:rFonts w:ascii="Times New Roman" w:hAnsi="Times New Roman"/>
          <w:b/>
          <w:sz w:val="24"/>
          <w:szCs w:val="24"/>
        </w:rPr>
        <w:t xml:space="preserve">Bên </w:t>
      </w:r>
      <w:r w:rsidR="00CF7306">
        <w:rPr>
          <w:rFonts w:ascii="Times New Roman" w:hAnsi="Times New Roman"/>
          <w:b/>
          <w:sz w:val="24"/>
          <w:szCs w:val="24"/>
        </w:rPr>
        <w:t>Nhận Chuyển Giao</w:t>
      </w:r>
      <w:r w:rsidRPr="00AA65F3">
        <w:rPr>
          <w:rFonts w:ascii="Times New Roman" w:hAnsi="Times New Roman"/>
          <w:b/>
          <w:sz w:val="24"/>
          <w:szCs w:val="24"/>
        </w:rPr>
        <w:t>:</w:t>
      </w:r>
      <w:r w:rsidRPr="00AA65F3">
        <w:rPr>
          <w:rFonts w:ascii="Times New Roman" w:hAnsi="Times New Roman"/>
          <w:sz w:val="24"/>
          <w:szCs w:val="24"/>
        </w:rPr>
        <w:t xml:space="preserve"> [Tên đăng ký]</w:t>
      </w:r>
    </w:p>
    <w:p w14:paraId="768D4E1A" w14:textId="77777777" w:rsidR="00AA65F3" w:rsidRPr="00AA65F3" w:rsidRDefault="00AA65F3" w:rsidP="00544BEB">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Trụ sở chính: […]</w:t>
      </w:r>
    </w:p>
    <w:p w14:paraId="25FA228C" w14:textId="77777777" w:rsidR="00AA65F3" w:rsidRPr="00AA65F3" w:rsidRDefault="00AA65F3" w:rsidP="00544BEB">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GCNĐKKD số: […]</w:t>
      </w:r>
      <w:r w:rsidRPr="00AA65F3">
        <w:rPr>
          <w:rFonts w:ascii="Times New Roman" w:hAnsi="Times New Roman"/>
          <w:sz w:val="24"/>
          <w:szCs w:val="24"/>
        </w:rPr>
        <w:tab/>
        <w:t>Được cấp bởi: […]</w:t>
      </w:r>
    </w:p>
    <w:p w14:paraId="080C2C4E" w14:textId="77777777" w:rsidR="00AA65F3" w:rsidRPr="00AA65F3" w:rsidRDefault="00AA65F3" w:rsidP="00544BEB">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Điện thoại: […]</w:t>
      </w:r>
      <w:r w:rsidRPr="00AA65F3">
        <w:rPr>
          <w:rFonts w:ascii="Times New Roman" w:hAnsi="Times New Roman"/>
          <w:sz w:val="24"/>
          <w:szCs w:val="24"/>
        </w:rPr>
        <w:tab/>
        <w:t>Fax: […]</w:t>
      </w:r>
      <w:r w:rsidRPr="00AA65F3">
        <w:rPr>
          <w:rFonts w:ascii="Times New Roman" w:hAnsi="Times New Roman"/>
          <w:sz w:val="24"/>
          <w:szCs w:val="24"/>
        </w:rPr>
        <w:tab/>
      </w:r>
      <w:r w:rsidRPr="00AA65F3">
        <w:rPr>
          <w:rFonts w:ascii="Times New Roman" w:hAnsi="Times New Roman"/>
          <w:sz w:val="24"/>
          <w:szCs w:val="24"/>
        </w:rPr>
        <w:tab/>
      </w:r>
      <w:r w:rsidRPr="00AA65F3">
        <w:rPr>
          <w:rFonts w:ascii="Times New Roman" w:hAnsi="Times New Roman"/>
          <w:sz w:val="24"/>
          <w:szCs w:val="24"/>
        </w:rPr>
        <w:tab/>
      </w:r>
      <w:r w:rsidRPr="00AA65F3">
        <w:rPr>
          <w:rFonts w:ascii="Times New Roman" w:hAnsi="Times New Roman"/>
          <w:sz w:val="24"/>
          <w:szCs w:val="24"/>
        </w:rPr>
        <w:tab/>
      </w:r>
    </w:p>
    <w:p w14:paraId="560C5ED6" w14:textId="77777777" w:rsidR="00AA65F3" w:rsidRPr="00AA65F3" w:rsidRDefault="00AA65F3" w:rsidP="00544BEB">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Đại diện bởi: […]</w:t>
      </w:r>
      <w:r w:rsidRPr="00AA65F3">
        <w:rPr>
          <w:rFonts w:ascii="Times New Roman" w:hAnsi="Times New Roman"/>
          <w:sz w:val="24"/>
          <w:szCs w:val="24"/>
        </w:rPr>
        <w:tab/>
        <w:t xml:space="preserve">Chức vụ: […] </w:t>
      </w:r>
    </w:p>
    <w:p w14:paraId="339F21EB" w14:textId="77777777" w:rsidR="00AA65F3" w:rsidRPr="00AA65F3" w:rsidRDefault="00AA65F3" w:rsidP="00544BEB">
      <w:pPr>
        <w:tabs>
          <w:tab w:val="left" w:pos="4820"/>
        </w:tabs>
        <w:spacing w:after="120" w:line="240" w:lineRule="auto"/>
        <w:jc w:val="both"/>
        <w:rPr>
          <w:rFonts w:ascii="Times New Roman" w:hAnsi="Times New Roman"/>
          <w:b/>
          <w:sz w:val="24"/>
          <w:szCs w:val="24"/>
        </w:rPr>
      </w:pPr>
      <w:r w:rsidRPr="00AA65F3">
        <w:rPr>
          <w:rFonts w:ascii="Times New Roman" w:hAnsi="Times New Roman"/>
          <w:b/>
          <w:sz w:val="24"/>
          <w:szCs w:val="24"/>
        </w:rPr>
        <w:t>Sau đây được gọi là “Bên B”.</w:t>
      </w:r>
    </w:p>
    <w:p w14:paraId="7AE4F69B" w14:textId="77777777" w:rsidR="00AA65F3" w:rsidRPr="00AA65F3" w:rsidRDefault="00AA65F3" w:rsidP="00544BEB">
      <w:pPr>
        <w:tabs>
          <w:tab w:val="left" w:pos="0"/>
        </w:tabs>
        <w:spacing w:after="120" w:line="240" w:lineRule="auto"/>
        <w:jc w:val="both"/>
        <w:rPr>
          <w:rFonts w:ascii="Times New Roman" w:hAnsi="Times New Roman"/>
          <w:sz w:val="24"/>
          <w:szCs w:val="24"/>
        </w:rPr>
      </w:pPr>
    </w:p>
    <w:p w14:paraId="66D047C9" w14:textId="53F9E8FC" w:rsidR="00AA65F3" w:rsidRDefault="008803D8" w:rsidP="00544BEB">
      <w:pPr>
        <w:tabs>
          <w:tab w:val="left" w:pos="0"/>
        </w:tabs>
        <w:spacing w:after="120" w:line="240" w:lineRule="auto"/>
        <w:jc w:val="both"/>
        <w:rPr>
          <w:rFonts w:ascii="Times New Roman" w:hAnsi="Times New Roman"/>
          <w:sz w:val="24"/>
          <w:szCs w:val="24"/>
        </w:rPr>
      </w:pPr>
      <w:r w:rsidRPr="008803D8">
        <w:rPr>
          <w:rFonts w:ascii="Times New Roman" w:hAnsi="Times New Roman"/>
          <w:sz w:val="24"/>
          <w:szCs w:val="24"/>
        </w:rPr>
        <w:t xml:space="preserve">Sau khi </w:t>
      </w:r>
      <w:r>
        <w:rPr>
          <w:rFonts w:ascii="Times New Roman" w:hAnsi="Times New Roman"/>
          <w:sz w:val="24"/>
          <w:szCs w:val="24"/>
        </w:rPr>
        <w:t xml:space="preserve">thông qua </w:t>
      </w:r>
      <w:r w:rsidRPr="008803D8">
        <w:rPr>
          <w:rFonts w:ascii="Times New Roman" w:hAnsi="Times New Roman"/>
          <w:sz w:val="24"/>
          <w:szCs w:val="24"/>
        </w:rPr>
        <w:t>Bảng tóm tắt kết quả hoạt động nghiên cứu, triển khai hoặc kết quả sản xuất, kinh doanh liên quan đến công nghệ được chuyể</w:t>
      </w:r>
      <w:r>
        <w:rPr>
          <w:rFonts w:ascii="Times New Roman" w:hAnsi="Times New Roman"/>
          <w:sz w:val="24"/>
          <w:szCs w:val="24"/>
        </w:rPr>
        <w:t xml:space="preserve">n giao, </w:t>
      </w:r>
      <w:r w:rsidR="00AA65F3" w:rsidRPr="00AA65F3">
        <w:rPr>
          <w:rFonts w:ascii="Times New Roman" w:hAnsi="Times New Roman"/>
          <w:sz w:val="24"/>
          <w:szCs w:val="24"/>
        </w:rPr>
        <w:t xml:space="preserve">Bên A và Bên B (sau đây gọi riêng là “Bên” và gọi chung là “Các Bên”) đồng ý ký kết Hợp đồng </w:t>
      </w:r>
      <w:r>
        <w:rPr>
          <w:rFonts w:ascii="Times New Roman" w:hAnsi="Times New Roman"/>
          <w:sz w:val="24"/>
          <w:szCs w:val="24"/>
        </w:rPr>
        <w:t>Chuyển giao công nghệ</w:t>
      </w:r>
      <w:r w:rsidR="00AA65F3" w:rsidRPr="00AA65F3">
        <w:rPr>
          <w:rFonts w:ascii="Times New Roman" w:hAnsi="Times New Roman"/>
          <w:sz w:val="24"/>
          <w:szCs w:val="24"/>
        </w:rPr>
        <w:t xml:space="preserve"> (“Hợp Đồng”) với những điều khoản như sau:</w:t>
      </w:r>
    </w:p>
    <w:p w14:paraId="356BE96F" w14:textId="77777777" w:rsidR="008803D8" w:rsidRPr="008803D8" w:rsidRDefault="008803D8" w:rsidP="00544BEB">
      <w:pPr>
        <w:tabs>
          <w:tab w:val="left" w:pos="0"/>
        </w:tabs>
        <w:spacing w:after="120" w:line="240" w:lineRule="auto"/>
        <w:jc w:val="both"/>
        <w:rPr>
          <w:rFonts w:ascii="Times New Roman" w:hAnsi="Times New Roman"/>
          <w:sz w:val="24"/>
          <w:szCs w:val="24"/>
        </w:rPr>
      </w:pPr>
    </w:p>
    <w:p w14:paraId="5F5EE2A7" w14:textId="6962055F" w:rsidR="00AA65F3" w:rsidRPr="00AA65F3" w:rsidRDefault="00AA65F3" w:rsidP="00544BEB">
      <w:pPr>
        <w:pStyle w:val="ListParagraph"/>
        <w:numPr>
          <w:ilvl w:val="0"/>
          <w:numId w:val="1"/>
        </w:numPr>
        <w:tabs>
          <w:tab w:val="left" w:pos="450"/>
          <w:tab w:val="left" w:pos="720"/>
        </w:tabs>
        <w:spacing w:before="0" w:after="120"/>
        <w:ind w:left="450" w:hanging="450"/>
        <w:contextualSpacing w:val="0"/>
        <w:jc w:val="both"/>
        <w:rPr>
          <w:sz w:val="24"/>
        </w:rPr>
      </w:pPr>
      <w:r w:rsidRPr="00AA65F3">
        <w:rPr>
          <w:sz w:val="24"/>
        </w:rPr>
        <w:t xml:space="preserve"> </w:t>
      </w:r>
      <w:r w:rsidR="008803D8">
        <w:rPr>
          <w:sz w:val="24"/>
        </w:rPr>
        <w:t>Nội dung công nghệ được chuyển giao</w:t>
      </w:r>
    </w:p>
    <w:p w14:paraId="693F2DCC" w14:textId="21165697" w:rsidR="008803D8" w:rsidRDefault="008803D8" w:rsidP="00544BEB">
      <w:pPr>
        <w:pStyle w:val="ListParagraph"/>
        <w:widowControl w:val="0"/>
        <w:numPr>
          <w:ilvl w:val="0"/>
          <w:numId w:val="14"/>
        </w:numPr>
        <w:spacing w:before="0" w:after="120"/>
        <w:ind w:left="630" w:hanging="630"/>
        <w:contextualSpacing w:val="0"/>
        <w:jc w:val="both"/>
        <w:rPr>
          <w:b w:val="0"/>
          <w:sz w:val="24"/>
        </w:rPr>
      </w:pPr>
      <w:r w:rsidRPr="00D14FB5">
        <w:rPr>
          <w:b w:val="0"/>
          <w:sz w:val="24"/>
        </w:rPr>
        <w:t>Tên công nghệ được chuyển giao: […]</w:t>
      </w:r>
    </w:p>
    <w:p w14:paraId="28FB8BE6" w14:textId="39C656BE" w:rsidR="007C201C" w:rsidRDefault="004F6E0E" w:rsidP="00544BEB">
      <w:pPr>
        <w:pStyle w:val="ListParagraph"/>
        <w:widowControl w:val="0"/>
        <w:numPr>
          <w:ilvl w:val="0"/>
          <w:numId w:val="14"/>
        </w:numPr>
        <w:spacing w:before="0" w:after="120"/>
        <w:ind w:left="630" w:hanging="630"/>
        <w:contextualSpacing w:val="0"/>
        <w:jc w:val="both"/>
        <w:rPr>
          <w:b w:val="0"/>
          <w:sz w:val="24"/>
        </w:rPr>
      </w:pPr>
      <w:r w:rsidRPr="007C201C">
        <w:rPr>
          <w:b w:val="0"/>
          <w:sz w:val="24"/>
          <w:lang w:val="vi-VN"/>
        </w:rPr>
        <w:t>Đối tượng công nghệ được chuyển giao</w:t>
      </w:r>
      <w:r w:rsidR="007C201C">
        <w:rPr>
          <w:b w:val="0"/>
          <w:sz w:val="24"/>
        </w:rPr>
        <w:t xml:space="preserve">: </w:t>
      </w:r>
      <w:r w:rsidR="007C201C" w:rsidRPr="00D14FB5">
        <w:rPr>
          <w:b w:val="0"/>
          <w:sz w:val="24"/>
        </w:rPr>
        <w:t>[…]</w:t>
      </w:r>
      <w:r w:rsidR="007C201C">
        <w:rPr>
          <w:b w:val="0"/>
          <w:sz w:val="24"/>
        </w:rPr>
        <w:t xml:space="preserve"> </w:t>
      </w:r>
    </w:p>
    <w:p w14:paraId="08FA827B" w14:textId="763A2F90" w:rsidR="007C201C" w:rsidRPr="007C201C" w:rsidRDefault="007C201C" w:rsidP="00544BEB">
      <w:pPr>
        <w:pStyle w:val="ListParagraph"/>
        <w:widowControl w:val="0"/>
        <w:spacing w:before="0" w:after="120"/>
        <w:ind w:left="0"/>
        <w:contextualSpacing w:val="0"/>
        <w:jc w:val="both"/>
        <w:rPr>
          <w:b w:val="0"/>
          <w:i/>
          <w:sz w:val="24"/>
        </w:rPr>
      </w:pPr>
      <w:r w:rsidRPr="007C201C">
        <w:rPr>
          <w:b w:val="0"/>
          <w:i/>
          <w:sz w:val="24"/>
        </w:rPr>
        <w:t>[Các bên có thể thỏa thuận đối tượng chuyển giao thuộc các đối tượng nêu bên dưới]</w:t>
      </w:r>
    </w:p>
    <w:p w14:paraId="5C1F1162" w14:textId="5532C4B4" w:rsidR="004F6E0E" w:rsidRPr="007C201C" w:rsidRDefault="004F6E0E" w:rsidP="00544BEB">
      <w:pPr>
        <w:pStyle w:val="ListParagraph"/>
        <w:widowControl w:val="0"/>
        <w:numPr>
          <w:ilvl w:val="0"/>
          <w:numId w:val="18"/>
        </w:numPr>
        <w:spacing w:before="0" w:after="120"/>
        <w:ind w:left="1080" w:hanging="450"/>
        <w:contextualSpacing w:val="0"/>
        <w:jc w:val="both"/>
        <w:rPr>
          <w:b w:val="0"/>
          <w:sz w:val="24"/>
        </w:rPr>
      </w:pPr>
      <w:r w:rsidRPr="007C201C">
        <w:rPr>
          <w:b w:val="0"/>
          <w:sz w:val="24"/>
          <w:lang w:val="vi-VN"/>
        </w:rPr>
        <w:t>Bí quyết kỹ thuật, bí quyết công nghệ;</w:t>
      </w:r>
    </w:p>
    <w:p w14:paraId="2EEACE45" w14:textId="313FA02C" w:rsidR="004F6E0E" w:rsidRPr="004F6E0E" w:rsidRDefault="004F6E0E" w:rsidP="00544BEB">
      <w:pPr>
        <w:pStyle w:val="ListParagraph"/>
        <w:widowControl w:val="0"/>
        <w:numPr>
          <w:ilvl w:val="0"/>
          <w:numId w:val="18"/>
        </w:numPr>
        <w:spacing w:before="0" w:after="120"/>
        <w:ind w:left="1080" w:hanging="450"/>
        <w:contextualSpacing w:val="0"/>
        <w:jc w:val="both"/>
        <w:rPr>
          <w:b w:val="0"/>
          <w:sz w:val="24"/>
        </w:rPr>
      </w:pPr>
      <w:r w:rsidRPr="004F6E0E">
        <w:rPr>
          <w:b w:val="0"/>
          <w:sz w:val="24"/>
          <w:lang w:val="vi-VN"/>
        </w:rPr>
        <w:t>Phương án, quy trình công nghệ; giải pháp, thông số, bản vẽ, sơ đồ kỹ thuật; công thức, phần mềm máy tính, thông tin dữ liệu;</w:t>
      </w:r>
    </w:p>
    <w:p w14:paraId="00F7F59A" w14:textId="70F0915F" w:rsidR="004F6E0E" w:rsidRPr="004F6E0E" w:rsidRDefault="004F6E0E" w:rsidP="00544BEB">
      <w:pPr>
        <w:pStyle w:val="ListParagraph"/>
        <w:widowControl w:val="0"/>
        <w:numPr>
          <w:ilvl w:val="0"/>
          <w:numId w:val="18"/>
        </w:numPr>
        <w:spacing w:before="0" w:after="120"/>
        <w:ind w:left="1080" w:hanging="450"/>
        <w:contextualSpacing w:val="0"/>
        <w:jc w:val="both"/>
        <w:rPr>
          <w:b w:val="0"/>
          <w:sz w:val="24"/>
        </w:rPr>
      </w:pPr>
      <w:r w:rsidRPr="004F6E0E">
        <w:rPr>
          <w:b w:val="0"/>
          <w:sz w:val="24"/>
          <w:lang w:val="vi-VN"/>
        </w:rPr>
        <w:t>Giải pháp hợp lý hóa sản xuất, đổi mới công nghệ;</w:t>
      </w:r>
    </w:p>
    <w:p w14:paraId="141376CC" w14:textId="2EC2E5BA" w:rsidR="004F6E0E" w:rsidRPr="00AA629A" w:rsidRDefault="004F6E0E" w:rsidP="00544BEB">
      <w:pPr>
        <w:pStyle w:val="ListParagraph"/>
        <w:widowControl w:val="0"/>
        <w:numPr>
          <w:ilvl w:val="0"/>
          <w:numId w:val="18"/>
        </w:numPr>
        <w:spacing w:before="0" w:after="120"/>
        <w:ind w:left="1080" w:hanging="450"/>
        <w:contextualSpacing w:val="0"/>
        <w:jc w:val="both"/>
        <w:rPr>
          <w:b w:val="0"/>
          <w:sz w:val="24"/>
        </w:rPr>
      </w:pPr>
      <w:r w:rsidRPr="004F6E0E">
        <w:rPr>
          <w:b w:val="0"/>
          <w:sz w:val="24"/>
          <w:lang w:val="vi-VN"/>
        </w:rPr>
        <w:lastRenderedPageBreak/>
        <w:t>Máy móc, thiết bị đi kèm một trong</w:t>
      </w:r>
      <w:r w:rsidR="000D2EE4">
        <w:rPr>
          <w:b w:val="0"/>
          <w:sz w:val="24"/>
          <w:lang w:val="vi-VN"/>
        </w:rPr>
        <w:t xml:space="preserve"> các đối tượng nêu trên.</w:t>
      </w:r>
    </w:p>
    <w:p w14:paraId="7061D8FE" w14:textId="184C6490" w:rsidR="00AA629A" w:rsidRPr="007C201C" w:rsidRDefault="00AA629A" w:rsidP="00544BEB">
      <w:pPr>
        <w:pStyle w:val="ListParagraph"/>
        <w:widowControl w:val="0"/>
        <w:numPr>
          <w:ilvl w:val="0"/>
          <w:numId w:val="18"/>
        </w:numPr>
        <w:spacing w:before="0" w:after="120"/>
        <w:ind w:left="1080" w:hanging="450"/>
        <w:contextualSpacing w:val="0"/>
        <w:jc w:val="both"/>
        <w:rPr>
          <w:b w:val="0"/>
          <w:sz w:val="24"/>
        </w:rPr>
      </w:pPr>
      <w:r w:rsidRPr="00D14FB5">
        <w:rPr>
          <w:b w:val="0"/>
          <w:sz w:val="24"/>
        </w:rPr>
        <w:t>[…]</w:t>
      </w:r>
      <w:r>
        <w:rPr>
          <w:b w:val="0"/>
          <w:sz w:val="24"/>
        </w:rPr>
        <w:t xml:space="preserve">. </w:t>
      </w:r>
    </w:p>
    <w:p w14:paraId="707508C4" w14:textId="2B8CD023" w:rsidR="008803D8" w:rsidRPr="00D14FB5" w:rsidRDefault="008803D8" w:rsidP="00544BEB">
      <w:pPr>
        <w:pStyle w:val="ListParagraph"/>
        <w:widowControl w:val="0"/>
        <w:numPr>
          <w:ilvl w:val="0"/>
          <w:numId w:val="14"/>
        </w:numPr>
        <w:spacing w:before="0" w:after="120"/>
        <w:ind w:left="630" w:hanging="630"/>
        <w:contextualSpacing w:val="0"/>
        <w:jc w:val="both"/>
        <w:rPr>
          <w:b w:val="0"/>
          <w:sz w:val="24"/>
        </w:rPr>
      </w:pPr>
      <w:r w:rsidRPr="00D14FB5">
        <w:rPr>
          <w:b w:val="0"/>
          <w:sz w:val="24"/>
        </w:rPr>
        <w:t xml:space="preserve">Mô tả đối với công nghệ được chuyển giao (về đặc điểm, nội dung, </w:t>
      </w:r>
      <w:r w:rsidR="00BB641E">
        <w:rPr>
          <w:b w:val="0"/>
          <w:sz w:val="24"/>
        </w:rPr>
        <w:t xml:space="preserve">tính năng, </w:t>
      </w:r>
      <w:r w:rsidRPr="00D14FB5">
        <w:rPr>
          <w:b w:val="0"/>
          <w:sz w:val="24"/>
        </w:rPr>
        <w:t>mức độ an toàn, … của công nghệ được chuyển giao): […]</w:t>
      </w:r>
    </w:p>
    <w:p w14:paraId="54DE3FB0" w14:textId="15C12FFE" w:rsidR="008803D8" w:rsidRPr="00D14FB5" w:rsidRDefault="008803D8" w:rsidP="00544BEB">
      <w:pPr>
        <w:pStyle w:val="ListParagraph"/>
        <w:widowControl w:val="0"/>
        <w:numPr>
          <w:ilvl w:val="0"/>
          <w:numId w:val="14"/>
        </w:numPr>
        <w:spacing w:before="0" w:after="120"/>
        <w:ind w:left="630" w:hanging="630"/>
        <w:contextualSpacing w:val="0"/>
        <w:jc w:val="both"/>
        <w:rPr>
          <w:b w:val="0"/>
          <w:sz w:val="24"/>
        </w:rPr>
      </w:pPr>
      <w:r w:rsidRPr="00D14FB5">
        <w:rPr>
          <w:b w:val="0"/>
          <w:sz w:val="24"/>
        </w:rPr>
        <w:t>Danh mục máy móc, thiết bị và tính năng kỹ thuật, ký mã hiệu, nước chế tạo, năm chế tạo, tình trạng chất lượng, giá cả của máy móc, thiết bị (trong trường hợp Bên A cung cấp máy móc, thiết bị kèm theo việc chuyển giao công nghệ): […]</w:t>
      </w:r>
    </w:p>
    <w:p w14:paraId="17434CCB" w14:textId="77777777" w:rsidR="007C201C" w:rsidRPr="007C201C" w:rsidRDefault="008803D8" w:rsidP="00544BEB">
      <w:pPr>
        <w:pStyle w:val="ListParagraph"/>
        <w:widowControl w:val="0"/>
        <w:numPr>
          <w:ilvl w:val="0"/>
          <w:numId w:val="14"/>
        </w:numPr>
        <w:spacing w:before="0" w:after="120"/>
        <w:ind w:left="630" w:hanging="630"/>
        <w:contextualSpacing w:val="0"/>
        <w:jc w:val="both"/>
        <w:rPr>
          <w:b w:val="0"/>
          <w:sz w:val="24"/>
        </w:rPr>
      </w:pPr>
      <w:r w:rsidRPr="007C201C">
        <w:rPr>
          <w:b w:val="0"/>
          <w:sz w:val="24"/>
        </w:rPr>
        <w:t xml:space="preserve">Kết quả đạt được sau khi thực hiện chuyển giao: […] </w:t>
      </w:r>
    </w:p>
    <w:p w14:paraId="1A5F5693" w14:textId="45BAB903" w:rsidR="00215536" w:rsidRPr="007C201C" w:rsidRDefault="0009564E" w:rsidP="00544BEB">
      <w:pPr>
        <w:pStyle w:val="ListParagraph"/>
        <w:widowControl w:val="0"/>
        <w:numPr>
          <w:ilvl w:val="0"/>
          <w:numId w:val="14"/>
        </w:numPr>
        <w:spacing w:before="0" w:after="120"/>
        <w:ind w:left="630" w:hanging="630"/>
        <w:contextualSpacing w:val="0"/>
        <w:jc w:val="both"/>
        <w:rPr>
          <w:b w:val="0"/>
          <w:sz w:val="24"/>
        </w:rPr>
      </w:pPr>
      <w:r>
        <w:rPr>
          <w:b w:val="0"/>
          <w:sz w:val="24"/>
        </w:rPr>
        <w:t>Căn cứ chuyển giao (số văn bằn</w:t>
      </w:r>
      <w:r w:rsidR="00AA629A">
        <w:rPr>
          <w:b w:val="0"/>
          <w:sz w:val="24"/>
        </w:rPr>
        <w:t xml:space="preserve">g </w:t>
      </w:r>
      <w:r w:rsidR="00215536" w:rsidRPr="007C201C">
        <w:rPr>
          <w:b w:val="0"/>
          <w:sz w:val="24"/>
        </w:rPr>
        <w:t>bảo hộ nếu có):</w:t>
      </w:r>
      <w:r w:rsidR="00D14FB5" w:rsidRPr="007C201C">
        <w:rPr>
          <w:b w:val="0"/>
          <w:sz w:val="24"/>
        </w:rPr>
        <w:t xml:space="preserve"> […] </w:t>
      </w:r>
    </w:p>
    <w:p w14:paraId="1751C1DA" w14:textId="77777777" w:rsidR="00AA65F3" w:rsidRPr="00AA65F3" w:rsidRDefault="00AA65F3" w:rsidP="00544BEB">
      <w:pPr>
        <w:tabs>
          <w:tab w:val="left" w:pos="450"/>
        </w:tabs>
        <w:spacing w:after="120" w:line="240" w:lineRule="auto"/>
        <w:jc w:val="both"/>
        <w:rPr>
          <w:rFonts w:ascii="Times New Roman" w:hAnsi="Times New Roman"/>
          <w:b/>
          <w:sz w:val="24"/>
          <w:szCs w:val="24"/>
        </w:rPr>
      </w:pPr>
    </w:p>
    <w:p w14:paraId="54198D81" w14:textId="00A13A70" w:rsidR="00BB641E" w:rsidRDefault="00AA65F3" w:rsidP="00544BEB">
      <w:pPr>
        <w:pStyle w:val="ListParagraph"/>
        <w:numPr>
          <w:ilvl w:val="0"/>
          <w:numId w:val="1"/>
        </w:numPr>
        <w:tabs>
          <w:tab w:val="left" w:pos="450"/>
          <w:tab w:val="left" w:pos="720"/>
        </w:tabs>
        <w:spacing w:before="0" w:after="120"/>
        <w:ind w:left="450" w:hanging="450"/>
        <w:contextualSpacing w:val="0"/>
        <w:jc w:val="both"/>
        <w:rPr>
          <w:sz w:val="24"/>
        </w:rPr>
      </w:pPr>
      <w:r w:rsidRPr="00AA65F3">
        <w:rPr>
          <w:sz w:val="24"/>
        </w:rPr>
        <w:t xml:space="preserve"> </w:t>
      </w:r>
      <w:r w:rsidR="00D918ED">
        <w:rPr>
          <w:sz w:val="24"/>
        </w:rPr>
        <w:t xml:space="preserve">Phạm vi và thời hạn, địa điểm và </w:t>
      </w:r>
      <w:r w:rsidR="00AA1C2B">
        <w:rPr>
          <w:sz w:val="24"/>
        </w:rPr>
        <w:t xml:space="preserve">tiến độ </w:t>
      </w:r>
      <w:r w:rsidR="00BB641E">
        <w:rPr>
          <w:sz w:val="24"/>
        </w:rPr>
        <w:t>chuyển giao</w:t>
      </w:r>
      <w:r w:rsidR="00D918ED">
        <w:rPr>
          <w:sz w:val="24"/>
        </w:rPr>
        <w:t xml:space="preserve"> công nghệ</w:t>
      </w:r>
    </w:p>
    <w:p w14:paraId="561167D6" w14:textId="2758739F" w:rsidR="00BB641E" w:rsidRPr="00AA1C2B" w:rsidRDefault="00BB641E" w:rsidP="00544BEB">
      <w:pPr>
        <w:pStyle w:val="ListParagraph"/>
        <w:numPr>
          <w:ilvl w:val="0"/>
          <w:numId w:val="17"/>
        </w:numPr>
        <w:spacing w:before="0" w:after="120"/>
        <w:ind w:left="630" w:hanging="630"/>
        <w:contextualSpacing w:val="0"/>
        <w:jc w:val="both"/>
        <w:rPr>
          <w:b w:val="0"/>
          <w:i/>
          <w:sz w:val="24"/>
        </w:rPr>
      </w:pPr>
      <w:r w:rsidRPr="00AA1C2B">
        <w:rPr>
          <w:b w:val="0"/>
          <w:sz w:val="24"/>
        </w:rPr>
        <w:t xml:space="preserve">Phạm vi chuyển giao: […] </w:t>
      </w:r>
      <w:r w:rsidRPr="00AA1C2B">
        <w:rPr>
          <w:b w:val="0"/>
          <w:i/>
          <w:sz w:val="24"/>
        </w:rPr>
        <w:t>(</w:t>
      </w:r>
      <w:r w:rsidR="00D918ED">
        <w:rPr>
          <w:b w:val="0"/>
          <w:i/>
          <w:sz w:val="24"/>
        </w:rPr>
        <w:t xml:space="preserve">Chuyển giao quyền sở hữu hay quyền sử dụng công nghệ, </w:t>
      </w:r>
      <w:r w:rsidR="00FC753C">
        <w:rPr>
          <w:b w:val="0"/>
          <w:i/>
          <w:sz w:val="24"/>
        </w:rPr>
        <w:t xml:space="preserve">nếu là chuyển giao quyền sử dụng thì </w:t>
      </w:r>
      <w:r w:rsidR="00D918ED">
        <w:rPr>
          <w:b w:val="0"/>
          <w:i/>
          <w:sz w:val="24"/>
        </w:rPr>
        <w:t>chuyển giao đ</w:t>
      </w:r>
      <w:r w:rsidRPr="00AA1C2B">
        <w:rPr>
          <w:b w:val="0"/>
          <w:i/>
          <w:sz w:val="24"/>
        </w:rPr>
        <w:t>ộc quyền hay không độc quyền</w:t>
      </w:r>
      <w:r w:rsidR="00FC753C">
        <w:rPr>
          <w:b w:val="0"/>
          <w:i/>
          <w:sz w:val="24"/>
        </w:rPr>
        <w:t xml:space="preserve"> sử dụng công nghệ</w:t>
      </w:r>
      <w:r w:rsidRPr="00AA1C2B">
        <w:rPr>
          <w:b w:val="0"/>
          <w:i/>
          <w:sz w:val="24"/>
        </w:rPr>
        <w:t xml:space="preserve">, </w:t>
      </w:r>
      <w:r w:rsidR="00FC753C">
        <w:rPr>
          <w:b w:val="0"/>
          <w:i/>
          <w:sz w:val="24"/>
        </w:rPr>
        <w:t xml:space="preserve">được chuyển giao lại cho bên cho thứ ba hay không, </w:t>
      </w:r>
      <w:r w:rsidRPr="00AA1C2B">
        <w:rPr>
          <w:b w:val="0"/>
          <w:i/>
          <w:sz w:val="24"/>
        </w:rPr>
        <w:t>sử dụng trong phạm vi lãnh thổ nào</w:t>
      </w:r>
      <w:r w:rsidR="00FC753C">
        <w:rPr>
          <w:b w:val="0"/>
          <w:i/>
          <w:sz w:val="24"/>
        </w:rPr>
        <w:t>, lĩnh vực nào, quyền được cải tiến công nghệ</w:t>
      </w:r>
      <w:r w:rsidR="00B55198">
        <w:rPr>
          <w:b w:val="0"/>
          <w:i/>
          <w:sz w:val="24"/>
        </w:rPr>
        <w:t xml:space="preserve"> được thực hiện ra sao</w:t>
      </w:r>
      <w:r w:rsidR="00FC753C">
        <w:rPr>
          <w:b w:val="0"/>
          <w:i/>
          <w:sz w:val="24"/>
        </w:rPr>
        <w:t xml:space="preserve">, </w:t>
      </w:r>
      <w:r w:rsidR="00B157DE">
        <w:rPr>
          <w:b w:val="0"/>
          <w:i/>
          <w:sz w:val="24"/>
        </w:rPr>
        <w:t>phạm vi lãnh thổ được bán sản phẩm do công nghệ được chuyển giao tạo ra</w:t>
      </w:r>
      <w:r w:rsidR="00FC753C">
        <w:rPr>
          <w:b w:val="0"/>
          <w:i/>
          <w:sz w:val="24"/>
        </w:rPr>
        <w:t>…</w:t>
      </w:r>
      <w:r w:rsidRPr="00AA1C2B">
        <w:rPr>
          <w:b w:val="0"/>
          <w:i/>
          <w:sz w:val="24"/>
        </w:rPr>
        <w:t>).</w:t>
      </w:r>
    </w:p>
    <w:p w14:paraId="46E90E92" w14:textId="384D0837" w:rsidR="00AA1C2B" w:rsidRDefault="00AA1C2B" w:rsidP="00544BEB">
      <w:pPr>
        <w:pStyle w:val="ListParagraph"/>
        <w:numPr>
          <w:ilvl w:val="0"/>
          <w:numId w:val="17"/>
        </w:numPr>
        <w:spacing w:before="0" w:after="120"/>
        <w:ind w:left="630" w:hanging="630"/>
        <w:contextualSpacing w:val="0"/>
        <w:jc w:val="both"/>
        <w:rPr>
          <w:b w:val="0"/>
          <w:sz w:val="24"/>
        </w:rPr>
      </w:pPr>
      <w:r w:rsidRPr="00AA1C2B">
        <w:rPr>
          <w:b w:val="0"/>
          <w:sz w:val="24"/>
        </w:rPr>
        <w:t>Thời hạn chuyển giao: […]</w:t>
      </w:r>
    </w:p>
    <w:p w14:paraId="5CF903F1" w14:textId="490C2926" w:rsidR="00AA1C2B" w:rsidRDefault="00D918ED" w:rsidP="00544BEB">
      <w:pPr>
        <w:pStyle w:val="ListParagraph"/>
        <w:numPr>
          <w:ilvl w:val="0"/>
          <w:numId w:val="17"/>
        </w:numPr>
        <w:spacing w:before="0" w:after="120"/>
        <w:ind w:left="630" w:hanging="630"/>
        <w:contextualSpacing w:val="0"/>
        <w:jc w:val="both"/>
        <w:rPr>
          <w:b w:val="0"/>
          <w:sz w:val="24"/>
        </w:rPr>
      </w:pPr>
      <w:r>
        <w:rPr>
          <w:b w:val="0"/>
          <w:sz w:val="24"/>
        </w:rPr>
        <w:t>Kế hoạch, t</w:t>
      </w:r>
      <w:r w:rsidR="00AA1C2B">
        <w:rPr>
          <w:b w:val="0"/>
          <w:sz w:val="24"/>
        </w:rPr>
        <w:t>iến độ chuyển giao</w:t>
      </w:r>
      <w:r>
        <w:rPr>
          <w:b w:val="0"/>
          <w:sz w:val="24"/>
        </w:rPr>
        <w:t xml:space="preserve"> công nghệ</w:t>
      </w:r>
      <w:r w:rsidR="00AA1C2B">
        <w:rPr>
          <w:b w:val="0"/>
          <w:sz w:val="24"/>
        </w:rPr>
        <w:t xml:space="preserve">: </w:t>
      </w:r>
      <w:r w:rsidR="00AA1C2B" w:rsidRPr="00AA1C2B">
        <w:rPr>
          <w:b w:val="0"/>
          <w:sz w:val="24"/>
        </w:rPr>
        <w:t>[…]</w:t>
      </w:r>
    </w:p>
    <w:p w14:paraId="72936720" w14:textId="4280CAA1" w:rsidR="00D918ED" w:rsidRDefault="00D918ED" w:rsidP="00544BEB">
      <w:pPr>
        <w:pStyle w:val="ListParagraph"/>
        <w:numPr>
          <w:ilvl w:val="0"/>
          <w:numId w:val="17"/>
        </w:numPr>
        <w:spacing w:before="0" w:after="120"/>
        <w:ind w:left="630" w:hanging="630"/>
        <w:contextualSpacing w:val="0"/>
        <w:jc w:val="both"/>
        <w:rPr>
          <w:b w:val="0"/>
          <w:sz w:val="24"/>
        </w:rPr>
      </w:pPr>
      <w:r>
        <w:rPr>
          <w:b w:val="0"/>
          <w:sz w:val="24"/>
        </w:rPr>
        <w:t xml:space="preserve">Địa điểm chuyển giao công nghệ: </w:t>
      </w:r>
      <w:r w:rsidRPr="00D14FB5">
        <w:rPr>
          <w:b w:val="0"/>
          <w:sz w:val="24"/>
        </w:rPr>
        <w:t xml:space="preserve">[…] </w:t>
      </w:r>
      <w:r>
        <w:rPr>
          <w:b w:val="0"/>
          <w:sz w:val="24"/>
        </w:rPr>
        <w:t xml:space="preserve"> </w:t>
      </w:r>
    </w:p>
    <w:p w14:paraId="26AA3FBD" w14:textId="77777777" w:rsidR="00AA1C2B" w:rsidRPr="00AA1C2B" w:rsidRDefault="00AA1C2B" w:rsidP="00544BEB">
      <w:pPr>
        <w:pStyle w:val="ListParagraph"/>
        <w:spacing w:before="0" w:after="120"/>
        <w:ind w:left="630"/>
        <w:contextualSpacing w:val="0"/>
        <w:jc w:val="both"/>
        <w:rPr>
          <w:b w:val="0"/>
          <w:sz w:val="24"/>
        </w:rPr>
      </w:pPr>
    </w:p>
    <w:p w14:paraId="333820A7" w14:textId="1447B000" w:rsidR="00481905" w:rsidRDefault="00AA1C2B" w:rsidP="00544BEB">
      <w:pPr>
        <w:pStyle w:val="ListParagraph"/>
        <w:numPr>
          <w:ilvl w:val="0"/>
          <w:numId w:val="1"/>
        </w:numPr>
        <w:tabs>
          <w:tab w:val="left" w:pos="450"/>
          <w:tab w:val="left" w:pos="720"/>
        </w:tabs>
        <w:spacing w:before="0" w:after="120"/>
        <w:ind w:left="450" w:hanging="450"/>
        <w:contextualSpacing w:val="0"/>
        <w:jc w:val="both"/>
        <w:rPr>
          <w:sz w:val="24"/>
        </w:rPr>
      </w:pPr>
      <w:r>
        <w:rPr>
          <w:sz w:val="24"/>
        </w:rPr>
        <w:t xml:space="preserve"> </w:t>
      </w:r>
      <w:r w:rsidR="00481905">
        <w:rPr>
          <w:sz w:val="24"/>
        </w:rPr>
        <w:t>Phương thức chuyển giao công nghệ</w:t>
      </w:r>
    </w:p>
    <w:p w14:paraId="1D379BFC" w14:textId="3E54615A" w:rsidR="00481905" w:rsidRPr="0009564E" w:rsidRDefault="00481905" w:rsidP="00544BEB">
      <w:pPr>
        <w:pStyle w:val="ListParagraph"/>
        <w:numPr>
          <w:ilvl w:val="0"/>
          <w:numId w:val="19"/>
        </w:numPr>
        <w:spacing w:before="0" w:after="120"/>
        <w:ind w:left="630" w:hanging="540"/>
        <w:contextualSpacing w:val="0"/>
        <w:jc w:val="both"/>
        <w:rPr>
          <w:b w:val="0"/>
          <w:sz w:val="24"/>
        </w:rPr>
      </w:pPr>
      <w:r w:rsidRPr="0009564E">
        <w:rPr>
          <w:b w:val="0"/>
          <w:sz w:val="24"/>
        </w:rPr>
        <w:t xml:space="preserve">Bên </w:t>
      </w:r>
      <w:r w:rsidR="008F40B0" w:rsidRPr="0009564E">
        <w:rPr>
          <w:b w:val="0"/>
          <w:sz w:val="24"/>
        </w:rPr>
        <w:t>A có trách nhiệm chuyển giao</w:t>
      </w:r>
      <w:r w:rsidRPr="0009564E">
        <w:rPr>
          <w:b w:val="0"/>
          <w:sz w:val="24"/>
        </w:rPr>
        <w:t xml:space="preserve"> tài liệu về công nghệ cho Bên B</w:t>
      </w:r>
      <w:r w:rsidR="00B55198">
        <w:rPr>
          <w:b w:val="0"/>
          <w:sz w:val="24"/>
        </w:rPr>
        <w:t>;</w:t>
      </w:r>
    </w:p>
    <w:p w14:paraId="145B32A0" w14:textId="7878F33F" w:rsidR="008F40B0" w:rsidRPr="0009564E" w:rsidRDefault="008F40B0" w:rsidP="00544BEB">
      <w:pPr>
        <w:pStyle w:val="ListParagraph"/>
        <w:numPr>
          <w:ilvl w:val="0"/>
          <w:numId w:val="19"/>
        </w:numPr>
        <w:spacing w:before="0" w:after="120"/>
        <w:ind w:left="630" w:hanging="540"/>
        <w:contextualSpacing w:val="0"/>
        <w:jc w:val="both"/>
        <w:rPr>
          <w:b w:val="0"/>
          <w:sz w:val="24"/>
        </w:rPr>
      </w:pPr>
      <w:r w:rsidRPr="0009564E">
        <w:rPr>
          <w:b w:val="0"/>
          <w:sz w:val="24"/>
          <w:lang w:val="it-IT"/>
        </w:rPr>
        <w:t>Bên A có trách nhiệm đào tạo cho Bên B nắm vững và làm chủ công nghệ theo thời hạn chuyển giao công n</w:t>
      </w:r>
      <w:r w:rsidR="00B55198">
        <w:rPr>
          <w:b w:val="0"/>
          <w:sz w:val="24"/>
          <w:lang w:val="it-IT"/>
        </w:rPr>
        <w:t>ghệ quy định trong Hợp đồng này;</w:t>
      </w:r>
    </w:p>
    <w:p w14:paraId="1584B7A6" w14:textId="76891A08" w:rsidR="008F40B0" w:rsidRPr="0009564E" w:rsidRDefault="008F40B0" w:rsidP="00544BEB">
      <w:pPr>
        <w:pStyle w:val="ListParagraph"/>
        <w:numPr>
          <w:ilvl w:val="0"/>
          <w:numId w:val="19"/>
        </w:numPr>
        <w:spacing w:before="0" w:after="120"/>
        <w:ind w:left="630" w:hanging="540"/>
        <w:contextualSpacing w:val="0"/>
        <w:jc w:val="both"/>
        <w:rPr>
          <w:b w:val="0"/>
          <w:sz w:val="24"/>
          <w:lang w:val="it-IT"/>
        </w:rPr>
      </w:pPr>
      <w:r w:rsidRPr="0009564E">
        <w:rPr>
          <w:b w:val="0"/>
          <w:sz w:val="24"/>
          <w:lang w:val="it-IT"/>
        </w:rPr>
        <w:t xml:space="preserve">Bên A có trách nhiệm cử chuyên gia tư vấn và hỗ trợ kỹ thuật cho Bên B đối với công nghệ được chuyển giao, </w:t>
      </w:r>
      <w:r w:rsidRPr="0009564E">
        <w:rPr>
          <w:b w:val="0"/>
          <w:sz w:val="24"/>
        </w:rPr>
        <w:t>nội dung chi tiết các chương trình đào tạo theo Phụ lục […</w:t>
      </w:r>
      <w:r w:rsidR="00B55198">
        <w:rPr>
          <w:b w:val="0"/>
          <w:sz w:val="24"/>
        </w:rPr>
        <w:t>] đính kèm Hợp đồng;</w:t>
      </w:r>
    </w:p>
    <w:p w14:paraId="78E5B2CD" w14:textId="04B8900F" w:rsidR="008F40B0" w:rsidRPr="0009564E" w:rsidRDefault="008F40B0" w:rsidP="00544BEB">
      <w:pPr>
        <w:pStyle w:val="ListParagraph"/>
        <w:numPr>
          <w:ilvl w:val="0"/>
          <w:numId w:val="19"/>
        </w:numPr>
        <w:spacing w:before="0" w:after="120"/>
        <w:ind w:left="630" w:hanging="540"/>
        <w:contextualSpacing w:val="0"/>
        <w:jc w:val="both"/>
        <w:rPr>
          <w:b w:val="0"/>
          <w:sz w:val="24"/>
        </w:rPr>
      </w:pPr>
      <w:r w:rsidRPr="0009564E">
        <w:rPr>
          <w:b w:val="0"/>
          <w:sz w:val="24"/>
        </w:rPr>
        <w:t>Trình độ, chất lượng, kết quả đạt được sau khi đào tạo và hỗ trợ kỹ thuật: […]</w:t>
      </w:r>
      <w:r w:rsidR="00B55198">
        <w:rPr>
          <w:b w:val="0"/>
          <w:sz w:val="24"/>
        </w:rPr>
        <w:t>;</w:t>
      </w:r>
    </w:p>
    <w:p w14:paraId="1F09696C" w14:textId="505E5DA4" w:rsidR="008F40B0" w:rsidRPr="0009564E" w:rsidRDefault="008F40B0" w:rsidP="00544BEB">
      <w:pPr>
        <w:pStyle w:val="ListParagraph"/>
        <w:numPr>
          <w:ilvl w:val="0"/>
          <w:numId w:val="19"/>
        </w:numPr>
        <w:spacing w:before="0" w:after="120"/>
        <w:ind w:left="630" w:hanging="540"/>
        <w:contextualSpacing w:val="0"/>
        <w:jc w:val="both"/>
        <w:rPr>
          <w:b w:val="0"/>
          <w:sz w:val="24"/>
        </w:rPr>
      </w:pPr>
      <w:r w:rsidRPr="0009564E">
        <w:rPr>
          <w:b w:val="0"/>
          <w:sz w:val="24"/>
        </w:rPr>
        <w:t xml:space="preserve">Chi phí cho đào tạo và hỗ trợ kỹ thuật do Bên […] chi trả.   </w:t>
      </w:r>
    </w:p>
    <w:p w14:paraId="488D9442" w14:textId="77777777" w:rsidR="008F40B0" w:rsidRPr="0009564E" w:rsidRDefault="008F40B0" w:rsidP="00544BEB">
      <w:pPr>
        <w:spacing w:after="120" w:line="240" w:lineRule="auto"/>
        <w:ind w:left="630" w:hanging="630"/>
        <w:jc w:val="both"/>
        <w:rPr>
          <w:rFonts w:ascii="Times New Roman" w:eastAsia="Times New Roman" w:hAnsi="Times New Roman"/>
          <w:sz w:val="24"/>
          <w:szCs w:val="24"/>
        </w:rPr>
      </w:pPr>
    </w:p>
    <w:p w14:paraId="76B0500C" w14:textId="00DB5E38" w:rsidR="00D24172" w:rsidRDefault="00985C4F" w:rsidP="00544BEB">
      <w:pPr>
        <w:pStyle w:val="ListParagraph"/>
        <w:numPr>
          <w:ilvl w:val="0"/>
          <w:numId w:val="1"/>
        </w:numPr>
        <w:tabs>
          <w:tab w:val="left" w:pos="450"/>
          <w:tab w:val="left" w:pos="720"/>
        </w:tabs>
        <w:spacing w:before="0" w:after="120"/>
        <w:ind w:left="450" w:hanging="450"/>
        <w:contextualSpacing w:val="0"/>
        <w:jc w:val="both"/>
        <w:rPr>
          <w:sz w:val="24"/>
        </w:rPr>
      </w:pPr>
      <w:r>
        <w:rPr>
          <w:sz w:val="24"/>
        </w:rPr>
        <w:t xml:space="preserve"> </w:t>
      </w:r>
      <w:r w:rsidR="00D918ED">
        <w:rPr>
          <w:sz w:val="24"/>
        </w:rPr>
        <w:t>B</w:t>
      </w:r>
      <w:r w:rsidR="00D24172">
        <w:rPr>
          <w:sz w:val="24"/>
        </w:rPr>
        <w:t>ảo hành công nghệ</w:t>
      </w:r>
    </w:p>
    <w:p w14:paraId="274A1F88" w14:textId="22EFB546" w:rsidR="00372F99" w:rsidRPr="0009564E" w:rsidRDefault="00372F99" w:rsidP="00544BEB">
      <w:pPr>
        <w:pStyle w:val="ListParagraph"/>
        <w:numPr>
          <w:ilvl w:val="0"/>
          <w:numId w:val="20"/>
        </w:numPr>
        <w:spacing w:before="0" w:after="120"/>
        <w:ind w:left="630" w:hanging="540"/>
        <w:contextualSpacing w:val="0"/>
        <w:jc w:val="both"/>
        <w:rPr>
          <w:b w:val="0"/>
          <w:sz w:val="24"/>
        </w:rPr>
      </w:pPr>
      <w:r w:rsidRPr="0009564E">
        <w:rPr>
          <w:b w:val="0"/>
          <w:sz w:val="24"/>
        </w:rPr>
        <w:t>Bên A có trách nhiệm bảo hành các nội dung công nghệ được chuyển giao, kể cả đối với máy móc, thiết bị (nếu máy móc, thiết bị do Bên A cung cấp) trong thời hạn […];</w:t>
      </w:r>
    </w:p>
    <w:p w14:paraId="13B31A18" w14:textId="610A02FD" w:rsidR="00372F99" w:rsidRPr="0009564E" w:rsidRDefault="00372F99" w:rsidP="00544BEB">
      <w:pPr>
        <w:pStyle w:val="ListParagraph"/>
        <w:numPr>
          <w:ilvl w:val="0"/>
          <w:numId w:val="20"/>
        </w:numPr>
        <w:spacing w:before="0" w:after="120"/>
        <w:ind w:left="630" w:hanging="540"/>
        <w:contextualSpacing w:val="0"/>
        <w:jc w:val="both"/>
        <w:rPr>
          <w:b w:val="0"/>
          <w:sz w:val="24"/>
        </w:rPr>
      </w:pPr>
      <w:r w:rsidRPr="0009564E">
        <w:rPr>
          <w:b w:val="0"/>
          <w:sz w:val="24"/>
        </w:rPr>
        <w:lastRenderedPageBreak/>
        <w:t>Trong thời hạn bảo hành nếu Bên B thực hiện đúng các chỉ dẫn của Bên A mà sản phẩm hàng hóa, dịch vụ hoặc công nghệ không đạt yêu cầu thì A có trách nhiệm khắc phục bằng chi phí của Bên A.</w:t>
      </w:r>
    </w:p>
    <w:p w14:paraId="5E198859" w14:textId="77777777" w:rsidR="0009564E" w:rsidRPr="00D24172" w:rsidRDefault="0009564E" w:rsidP="00544BEB">
      <w:pPr>
        <w:tabs>
          <w:tab w:val="left" w:pos="450"/>
          <w:tab w:val="left" w:pos="720"/>
        </w:tabs>
        <w:spacing w:after="120" w:line="240" w:lineRule="auto"/>
        <w:jc w:val="both"/>
        <w:rPr>
          <w:rFonts w:ascii="Times New Roman" w:eastAsia="Times New Roman" w:hAnsi="Times New Roman"/>
          <w:sz w:val="24"/>
          <w:szCs w:val="24"/>
        </w:rPr>
      </w:pPr>
    </w:p>
    <w:p w14:paraId="368680B1" w14:textId="2E83A3D5" w:rsidR="00AA65F3" w:rsidRPr="00AA65F3" w:rsidRDefault="00D24172" w:rsidP="00544BEB">
      <w:pPr>
        <w:pStyle w:val="ListParagraph"/>
        <w:numPr>
          <w:ilvl w:val="0"/>
          <w:numId w:val="1"/>
        </w:numPr>
        <w:tabs>
          <w:tab w:val="left" w:pos="450"/>
          <w:tab w:val="left" w:pos="720"/>
        </w:tabs>
        <w:spacing w:before="0" w:after="120"/>
        <w:ind w:left="450" w:hanging="450"/>
        <w:contextualSpacing w:val="0"/>
        <w:jc w:val="both"/>
        <w:rPr>
          <w:sz w:val="24"/>
        </w:rPr>
      </w:pPr>
      <w:r>
        <w:rPr>
          <w:sz w:val="24"/>
        </w:rPr>
        <w:t xml:space="preserve"> Giá chuyển giao công nghệ và t</w:t>
      </w:r>
      <w:r w:rsidR="00AA65F3" w:rsidRPr="00AA65F3">
        <w:rPr>
          <w:sz w:val="24"/>
        </w:rPr>
        <w:t>hanh toán</w:t>
      </w:r>
    </w:p>
    <w:p w14:paraId="50506761" w14:textId="0F060EEF" w:rsidR="00A570F6" w:rsidRPr="00A570F6" w:rsidRDefault="00816597" w:rsidP="00544BEB">
      <w:pPr>
        <w:pStyle w:val="ListParagraph"/>
        <w:numPr>
          <w:ilvl w:val="0"/>
          <w:numId w:val="5"/>
        </w:numPr>
        <w:tabs>
          <w:tab w:val="left" w:pos="567"/>
        </w:tabs>
        <w:spacing w:before="0" w:after="120"/>
        <w:ind w:left="567" w:hanging="567"/>
        <w:contextualSpacing w:val="0"/>
        <w:jc w:val="both"/>
        <w:rPr>
          <w:b w:val="0"/>
          <w:sz w:val="24"/>
        </w:rPr>
      </w:pPr>
      <w:r>
        <w:rPr>
          <w:b w:val="0"/>
          <w:sz w:val="24"/>
        </w:rPr>
        <w:t xml:space="preserve">Giá chuyển giao công nghệ là: </w:t>
      </w:r>
      <w:r w:rsidRPr="00816597">
        <w:rPr>
          <w:b w:val="0"/>
          <w:sz w:val="24"/>
        </w:rPr>
        <w:t>[…]</w:t>
      </w:r>
    </w:p>
    <w:p w14:paraId="6103DE7D" w14:textId="7E159DFE" w:rsidR="00AA65F3" w:rsidRPr="00AA65F3" w:rsidRDefault="00B55198" w:rsidP="00544BEB">
      <w:pPr>
        <w:pStyle w:val="ListParagraph"/>
        <w:numPr>
          <w:ilvl w:val="0"/>
          <w:numId w:val="5"/>
        </w:numPr>
        <w:tabs>
          <w:tab w:val="left" w:pos="567"/>
        </w:tabs>
        <w:spacing w:before="0" w:after="120"/>
        <w:ind w:left="567" w:hanging="567"/>
        <w:contextualSpacing w:val="0"/>
        <w:jc w:val="both"/>
        <w:rPr>
          <w:b w:val="0"/>
          <w:sz w:val="24"/>
        </w:rPr>
      </w:pPr>
      <w:r>
        <w:rPr>
          <w:b w:val="0"/>
          <w:sz w:val="24"/>
        </w:rPr>
        <w:t>Thời hạn thanh toán: […]</w:t>
      </w:r>
    </w:p>
    <w:p w14:paraId="4D1A7854" w14:textId="5E137D8B" w:rsidR="00372F99" w:rsidRPr="00372F99" w:rsidRDefault="00372F99" w:rsidP="00544BEB">
      <w:pPr>
        <w:pStyle w:val="ListParagraph"/>
        <w:numPr>
          <w:ilvl w:val="0"/>
          <w:numId w:val="5"/>
        </w:numPr>
        <w:tabs>
          <w:tab w:val="left" w:pos="567"/>
        </w:tabs>
        <w:spacing w:before="0" w:after="120"/>
        <w:ind w:left="567" w:hanging="567"/>
        <w:contextualSpacing w:val="0"/>
        <w:jc w:val="both"/>
        <w:rPr>
          <w:b w:val="0"/>
          <w:sz w:val="24"/>
        </w:rPr>
      </w:pPr>
      <w:r>
        <w:rPr>
          <w:b w:val="0"/>
          <w:sz w:val="24"/>
          <w:lang w:val="vi-VN"/>
        </w:rPr>
        <w:t>Phương thức thanh toán:</w:t>
      </w:r>
      <w:r w:rsidR="00B55198">
        <w:rPr>
          <w:b w:val="0"/>
          <w:sz w:val="24"/>
        </w:rPr>
        <w:t xml:space="preserve"> </w:t>
      </w:r>
      <w:r w:rsidR="00B55198" w:rsidRPr="00816597">
        <w:rPr>
          <w:b w:val="0"/>
          <w:sz w:val="24"/>
        </w:rPr>
        <w:t>[…]</w:t>
      </w:r>
    </w:p>
    <w:p w14:paraId="6397F712" w14:textId="1A133A41" w:rsidR="00372F99" w:rsidRPr="0009564E" w:rsidRDefault="00372F99" w:rsidP="00544BEB">
      <w:pPr>
        <w:pStyle w:val="ListParagraph"/>
        <w:spacing w:before="0" w:after="120"/>
        <w:ind w:left="0"/>
        <w:contextualSpacing w:val="0"/>
        <w:jc w:val="both"/>
        <w:rPr>
          <w:b w:val="0"/>
          <w:i/>
          <w:sz w:val="24"/>
          <w:lang w:val="vi-VN"/>
        </w:rPr>
      </w:pPr>
      <w:r w:rsidRPr="0009564E">
        <w:rPr>
          <w:b w:val="0"/>
          <w:i/>
          <w:sz w:val="24"/>
          <w:lang w:val="vi-VN"/>
        </w:rPr>
        <w:t>[Các bên có thể thỏa thuận một trong các phương thức sau:]</w:t>
      </w:r>
    </w:p>
    <w:p w14:paraId="1F624944" w14:textId="0B870C08" w:rsidR="00A570F6" w:rsidRPr="00A570F6" w:rsidRDefault="00A570F6" w:rsidP="00544BEB">
      <w:pPr>
        <w:pStyle w:val="ListParagraph"/>
        <w:numPr>
          <w:ilvl w:val="0"/>
          <w:numId w:val="21"/>
        </w:numPr>
        <w:tabs>
          <w:tab w:val="left" w:pos="567"/>
        </w:tabs>
        <w:spacing w:before="0" w:after="120"/>
        <w:ind w:left="1080" w:hanging="450"/>
        <w:contextualSpacing w:val="0"/>
        <w:jc w:val="both"/>
        <w:rPr>
          <w:b w:val="0"/>
          <w:sz w:val="24"/>
        </w:rPr>
      </w:pPr>
      <w:r w:rsidRPr="00A570F6">
        <w:rPr>
          <w:b w:val="0"/>
          <w:sz w:val="24"/>
          <w:lang w:val="vi-VN"/>
        </w:rPr>
        <w:t>Trả một lần hoặc nhiều lần bằng tiền hoặc hàng hóa;</w:t>
      </w:r>
    </w:p>
    <w:p w14:paraId="18A16EA7" w14:textId="56F3D750" w:rsidR="00A570F6" w:rsidRPr="00A570F6" w:rsidRDefault="00A570F6" w:rsidP="00544BEB">
      <w:pPr>
        <w:pStyle w:val="ListParagraph"/>
        <w:numPr>
          <w:ilvl w:val="0"/>
          <w:numId w:val="21"/>
        </w:numPr>
        <w:spacing w:before="0" w:after="120"/>
        <w:ind w:left="1080" w:hanging="450"/>
        <w:contextualSpacing w:val="0"/>
        <w:jc w:val="both"/>
        <w:rPr>
          <w:b w:val="0"/>
          <w:sz w:val="24"/>
        </w:rPr>
      </w:pPr>
      <w:r w:rsidRPr="00A570F6">
        <w:rPr>
          <w:b w:val="0"/>
          <w:sz w:val="24"/>
          <w:lang w:val="vi-VN"/>
        </w:rPr>
        <w:t>Chuyển giá trị công nghệ thành vốn góp vào dự án đầu tư hoặc vào vốn của doanh nghiệp theo quy định của pháp luật;</w:t>
      </w:r>
    </w:p>
    <w:p w14:paraId="041EB1F2" w14:textId="7CC299C2" w:rsidR="00A570F6" w:rsidRPr="00A570F6" w:rsidRDefault="00A570F6" w:rsidP="00544BEB">
      <w:pPr>
        <w:pStyle w:val="ListParagraph"/>
        <w:numPr>
          <w:ilvl w:val="0"/>
          <w:numId w:val="21"/>
        </w:numPr>
        <w:tabs>
          <w:tab w:val="left" w:pos="567"/>
        </w:tabs>
        <w:spacing w:before="0" w:after="120"/>
        <w:ind w:left="1080" w:hanging="450"/>
        <w:contextualSpacing w:val="0"/>
        <w:jc w:val="both"/>
        <w:rPr>
          <w:b w:val="0"/>
          <w:sz w:val="24"/>
        </w:rPr>
      </w:pPr>
      <w:r w:rsidRPr="00A570F6">
        <w:rPr>
          <w:b w:val="0"/>
          <w:sz w:val="24"/>
          <w:lang w:val="vi-VN"/>
        </w:rPr>
        <w:t>Trả theo phần trăm (%) giá bán tịnh;</w:t>
      </w:r>
    </w:p>
    <w:p w14:paraId="289D4A03" w14:textId="50919E89" w:rsidR="00A570F6" w:rsidRPr="00A570F6" w:rsidRDefault="00A570F6" w:rsidP="00544BEB">
      <w:pPr>
        <w:pStyle w:val="ListParagraph"/>
        <w:numPr>
          <w:ilvl w:val="0"/>
          <w:numId w:val="21"/>
        </w:numPr>
        <w:tabs>
          <w:tab w:val="left" w:pos="567"/>
        </w:tabs>
        <w:spacing w:before="0" w:after="120"/>
        <w:ind w:left="1080" w:hanging="450"/>
        <w:contextualSpacing w:val="0"/>
        <w:jc w:val="both"/>
        <w:rPr>
          <w:b w:val="0"/>
          <w:sz w:val="24"/>
        </w:rPr>
      </w:pPr>
      <w:r w:rsidRPr="00A570F6">
        <w:rPr>
          <w:b w:val="0"/>
          <w:sz w:val="24"/>
          <w:lang w:val="vi-VN"/>
        </w:rPr>
        <w:t>Trả theo phần trăm (%) doanh thu thuần;</w:t>
      </w:r>
    </w:p>
    <w:p w14:paraId="352D184D" w14:textId="7D7BDFBB" w:rsidR="00A570F6" w:rsidRPr="00A570F6" w:rsidRDefault="00A570F6" w:rsidP="00544BEB">
      <w:pPr>
        <w:pStyle w:val="ListParagraph"/>
        <w:numPr>
          <w:ilvl w:val="0"/>
          <w:numId w:val="21"/>
        </w:numPr>
        <w:tabs>
          <w:tab w:val="left" w:pos="567"/>
        </w:tabs>
        <w:spacing w:before="0" w:after="120"/>
        <w:ind w:left="1080" w:hanging="450"/>
        <w:contextualSpacing w:val="0"/>
        <w:jc w:val="both"/>
        <w:rPr>
          <w:b w:val="0"/>
          <w:sz w:val="24"/>
        </w:rPr>
      </w:pPr>
      <w:r w:rsidRPr="00A570F6">
        <w:rPr>
          <w:b w:val="0"/>
          <w:sz w:val="24"/>
          <w:lang w:val="vi-VN"/>
        </w:rPr>
        <w:t>Trả theo phần trăm (%) lợi nhuận trước thuế của bên nhận;</w:t>
      </w:r>
    </w:p>
    <w:p w14:paraId="5D88F890" w14:textId="136DD96E" w:rsidR="00AA65F3" w:rsidRPr="00372F99" w:rsidRDefault="00A570F6" w:rsidP="00544BEB">
      <w:pPr>
        <w:pStyle w:val="ListParagraph"/>
        <w:numPr>
          <w:ilvl w:val="0"/>
          <w:numId w:val="21"/>
        </w:numPr>
        <w:tabs>
          <w:tab w:val="left" w:pos="567"/>
        </w:tabs>
        <w:spacing w:before="0" w:after="120"/>
        <w:ind w:left="1080" w:hanging="450"/>
        <w:contextualSpacing w:val="0"/>
        <w:jc w:val="both"/>
        <w:rPr>
          <w:b w:val="0"/>
          <w:sz w:val="24"/>
        </w:rPr>
      </w:pPr>
      <w:r w:rsidRPr="00A570F6">
        <w:rPr>
          <w:b w:val="0"/>
          <w:sz w:val="24"/>
          <w:lang w:val="vi-VN"/>
        </w:rPr>
        <w:t>Phương thức thanh toán khác do các bên thỏa thuận.</w:t>
      </w:r>
    </w:p>
    <w:p w14:paraId="783B155E" w14:textId="77777777" w:rsidR="00372F99" w:rsidRPr="00372F99" w:rsidRDefault="00372F99" w:rsidP="00544BEB">
      <w:pPr>
        <w:pStyle w:val="ListParagraph"/>
        <w:tabs>
          <w:tab w:val="left" w:pos="567"/>
        </w:tabs>
        <w:spacing w:before="0" w:after="120"/>
        <w:ind w:left="567"/>
        <w:contextualSpacing w:val="0"/>
        <w:jc w:val="both"/>
        <w:rPr>
          <w:b w:val="0"/>
          <w:sz w:val="24"/>
        </w:rPr>
      </w:pPr>
    </w:p>
    <w:p w14:paraId="710C2FBE" w14:textId="77777777" w:rsidR="00AA65F3" w:rsidRPr="00AA65F3" w:rsidRDefault="00AA65F3" w:rsidP="00544BEB">
      <w:pPr>
        <w:pStyle w:val="ListParagraph"/>
        <w:numPr>
          <w:ilvl w:val="0"/>
          <w:numId w:val="1"/>
        </w:numPr>
        <w:tabs>
          <w:tab w:val="left" w:pos="450"/>
          <w:tab w:val="left" w:pos="810"/>
        </w:tabs>
        <w:spacing w:before="0" w:after="120"/>
        <w:ind w:left="450" w:hanging="450"/>
        <w:contextualSpacing w:val="0"/>
        <w:jc w:val="both"/>
        <w:rPr>
          <w:sz w:val="24"/>
        </w:rPr>
      </w:pPr>
      <w:r w:rsidRPr="00AA65F3">
        <w:rPr>
          <w:sz w:val="24"/>
        </w:rPr>
        <w:t>Trách nhiệm do vi phạm Hợp Đồng</w:t>
      </w:r>
    </w:p>
    <w:p w14:paraId="7B907B5D" w14:textId="77777777" w:rsidR="00AA65F3" w:rsidRPr="00AA65F3" w:rsidRDefault="00AA65F3" w:rsidP="00544BEB">
      <w:pPr>
        <w:tabs>
          <w:tab w:val="left" w:pos="4320"/>
        </w:tabs>
        <w:spacing w:after="120" w:line="240" w:lineRule="auto"/>
        <w:jc w:val="both"/>
        <w:rPr>
          <w:rFonts w:ascii="Times New Roman" w:hAnsi="Times New Roman"/>
          <w:b/>
          <w:sz w:val="24"/>
          <w:szCs w:val="24"/>
        </w:rPr>
      </w:pPr>
      <w:r w:rsidRPr="00AA65F3">
        <w:rPr>
          <w:rFonts w:ascii="Times New Roman" w:hAnsi="Times New Roman"/>
          <w:sz w:val="24"/>
          <w:szCs w:val="24"/>
        </w:rPr>
        <w:t>Nếu một Bên vi phạm Hợp đồng này, Bên bị vi phạm sẽ gửi văn bản yêu cầu Bên vi phạm khắc phục. Nếu Bên vi phạm không khắc phục hoặc không thể khắc phục vi phạm đó trong thời theo yêu cầu của Bên bị vi phạm kể từ ngày nhận được thông báo của Bên bị vi phạm, Bên vi phạm phải chịu phạt 8% giá trị phần nghĩa vụ Hợp Đồng bị vi phạm và chịu trách nhiệm bồi thường cho Bên bị vi phạm những thiệt hại thực tế, trực tiếp phát sinh do hành vi của Bên vi phạm.</w:t>
      </w:r>
    </w:p>
    <w:p w14:paraId="0B63F219" w14:textId="339B88B1" w:rsidR="00AA65F3" w:rsidRPr="00F01AC7" w:rsidRDefault="00AA65F3" w:rsidP="00544BEB">
      <w:pPr>
        <w:tabs>
          <w:tab w:val="left" w:pos="450"/>
          <w:tab w:val="left" w:pos="720"/>
          <w:tab w:val="left" w:pos="1170"/>
        </w:tabs>
        <w:spacing w:after="120" w:line="240" w:lineRule="auto"/>
        <w:jc w:val="both"/>
        <w:rPr>
          <w:sz w:val="24"/>
        </w:rPr>
      </w:pPr>
    </w:p>
    <w:p w14:paraId="144B4F4C" w14:textId="77777777" w:rsidR="00AA65F3" w:rsidRPr="00AA65F3" w:rsidRDefault="00AA65F3" w:rsidP="00544BEB">
      <w:pPr>
        <w:pStyle w:val="ListParagraph"/>
        <w:numPr>
          <w:ilvl w:val="0"/>
          <w:numId w:val="1"/>
        </w:numPr>
        <w:tabs>
          <w:tab w:val="left" w:pos="450"/>
          <w:tab w:val="left" w:pos="720"/>
        </w:tabs>
        <w:spacing w:before="0" w:after="120"/>
        <w:ind w:left="450" w:hanging="450"/>
        <w:contextualSpacing w:val="0"/>
        <w:jc w:val="both"/>
        <w:rPr>
          <w:sz w:val="24"/>
        </w:rPr>
      </w:pPr>
      <w:r w:rsidRPr="00AA65F3">
        <w:rPr>
          <w:sz w:val="24"/>
        </w:rPr>
        <w:t xml:space="preserve"> Bảo mật</w:t>
      </w:r>
    </w:p>
    <w:p w14:paraId="328BA35D" w14:textId="3F079B0B" w:rsidR="00372F99" w:rsidRPr="00B55198" w:rsidRDefault="00372F99" w:rsidP="00544BEB">
      <w:pPr>
        <w:pStyle w:val="ListParagraph"/>
        <w:numPr>
          <w:ilvl w:val="0"/>
          <w:numId w:val="25"/>
        </w:numPr>
        <w:spacing w:before="0" w:after="120"/>
        <w:ind w:left="630" w:hanging="630"/>
        <w:contextualSpacing w:val="0"/>
        <w:jc w:val="both"/>
        <w:rPr>
          <w:b w:val="0"/>
          <w:bCs/>
          <w:sz w:val="24"/>
        </w:rPr>
      </w:pPr>
      <w:r w:rsidRPr="00B55198">
        <w:rPr>
          <w:b w:val="0"/>
          <w:bCs/>
          <w:sz w:val="24"/>
        </w:rPr>
        <w:t>Bên chuyển giao cam kết các bí mật đối với công nghệ được chuyển giao chưa được tiết lộ, và cam kết không tiết lộ các bí mật về công nghệ chuyển giao cho bên thứ ba. Nếu vi phạm, Bên chuyển giao phải bồi thường toàn bộ thiệt hại phát sinh cho Bên nhận chuyển giao.</w:t>
      </w:r>
    </w:p>
    <w:p w14:paraId="282DE283" w14:textId="77777777" w:rsidR="00AA65F3" w:rsidRPr="00B55198" w:rsidRDefault="00AA65F3" w:rsidP="00544BEB">
      <w:pPr>
        <w:pStyle w:val="ListParagraph"/>
        <w:numPr>
          <w:ilvl w:val="0"/>
          <w:numId w:val="25"/>
        </w:numPr>
        <w:spacing w:before="0" w:after="120"/>
        <w:ind w:left="630" w:hanging="630"/>
        <w:contextualSpacing w:val="0"/>
        <w:jc w:val="both"/>
        <w:rPr>
          <w:b w:val="0"/>
          <w:sz w:val="24"/>
        </w:rPr>
      </w:pPr>
      <w:r w:rsidRPr="00B55198">
        <w:rPr>
          <w:b w:val="0"/>
          <w:bCs/>
          <w:sz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w:t>
      </w:r>
      <w:r w:rsidRPr="00B55198">
        <w:rPr>
          <w:b w:val="0"/>
          <w:sz w:val="24"/>
        </w:rPr>
        <w:t>Điều khoản này sẽ vẫn có hiệu lực kể cả sau khi Hợp Đồng này hết hạn hoặc chấm dứt.</w:t>
      </w:r>
    </w:p>
    <w:p w14:paraId="03579582" w14:textId="77777777" w:rsidR="00AA65F3" w:rsidRPr="00AA65F3" w:rsidRDefault="00AA65F3" w:rsidP="00544BEB">
      <w:pPr>
        <w:spacing w:after="120" w:line="240" w:lineRule="auto"/>
        <w:jc w:val="both"/>
        <w:rPr>
          <w:rFonts w:ascii="Times New Roman" w:hAnsi="Times New Roman"/>
          <w:b/>
          <w:bCs/>
          <w:sz w:val="24"/>
          <w:szCs w:val="24"/>
        </w:rPr>
      </w:pPr>
    </w:p>
    <w:p w14:paraId="520F4E81" w14:textId="77777777" w:rsidR="00AA65F3" w:rsidRPr="00AA65F3" w:rsidRDefault="00AA65F3" w:rsidP="00544BEB">
      <w:pPr>
        <w:pStyle w:val="ListParagraph"/>
        <w:numPr>
          <w:ilvl w:val="0"/>
          <w:numId w:val="1"/>
        </w:numPr>
        <w:tabs>
          <w:tab w:val="left" w:pos="450"/>
          <w:tab w:val="left" w:pos="810"/>
        </w:tabs>
        <w:spacing w:before="0" w:after="120"/>
        <w:ind w:left="450" w:hanging="450"/>
        <w:contextualSpacing w:val="0"/>
        <w:jc w:val="both"/>
        <w:rPr>
          <w:sz w:val="24"/>
        </w:rPr>
      </w:pPr>
      <w:r w:rsidRPr="00AA65F3">
        <w:rPr>
          <w:sz w:val="24"/>
        </w:rPr>
        <w:lastRenderedPageBreak/>
        <w:t>Bất khả kháng</w:t>
      </w:r>
    </w:p>
    <w:p w14:paraId="289766F4" w14:textId="02BF1330" w:rsidR="00AA65F3" w:rsidRPr="00B55198" w:rsidRDefault="00AA65F3" w:rsidP="00544BEB">
      <w:pPr>
        <w:pStyle w:val="ListParagraph"/>
        <w:numPr>
          <w:ilvl w:val="0"/>
          <w:numId w:val="3"/>
        </w:numPr>
        <w:tabs>
          <w:tab w:val="left" w:pos="567"/>
        </w:tabs>
        <w:spacing w:before="0" w:after="120"/>
        <w:ind w:left="567" w:hanging="567"/>
        <w:contextualSpacing w:val="0"/>
        <w:jc w:val="both"/>
        <w:rPr>
          <w:b w:val="0"/>
          <w:sz w:val="24"/>
        </w:rPr>
      </w:pPr>
      <w:r w:rsidRPr="00AA65F3">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77777777" w:rsidR="00AA65F3" w:rsidRPr="00AA65F3" w:rsidRDefault="00AA65F3" w:rsidP="00544BEB">
      <w:pPr>
        <w:pStyle w:val="ListParagraph"/>
        <w:numPr>
          <w:ilvl w:val="0"/>
          <w:numId w:val="3"/>
        </w:numPr>
        <w:tabs>
          <w:tab w:val="left" w:pos="567"/>
        </w:tabs>
        <w:spacing w:before="0" w:after="120"/>
        <w:ind w:left="567" w:hanging="567"/>
        <w:contextualSpacing w:val="0"/>
        <w:jc w:val="both"/>
        <w:rPr>
          <w:b w:val="0"/>
          <w:sz w:val="24"/>
        </w:rPr>
      </w:pPr>
      <w:r w:rsidRPr="00AA65F3">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77777777" w:rsidR="00AA65F3" w:rsidRPr="00AA65F3" w:rsidRDefault="00AA65F3" w:rsidP="00544BEB">
      <w:pPr>
        <w:pStyle w:val="ListParagraph"/>
        <w:numPr>
          <w:ilvl w:val="2"/>
          <w:numId w:val="7"/>
        </w:numPr>
        <w:spacing w:before="0" w:after="120"/>
        <w:ind w:left="1134" w:hanging="567"/>
        <w:contextualSpacing w:val="0"/>
        <w:jc w:val="both"/>
        <w:rPr>
          <w:b w:val="0"/>
          <w:sz w:val="24"/>
        </w:rPr>
      </w:pPr>
      <w:r w:rsidRPr="00AA65F3">
        <w:rPr>
          <w:b w:val="0"/>
          <w:sz w:val="24"/>
        </w:rPr>
        <w:t>Bất khả kháng là nguyên nhân trực tiếp của sự gián đoạn hoặc trì hoãn việc thực hiện nghĩa vụ; và</w:t>
      </w:r>
    </w:p>
    <w:p w14:paraId="6E04C024" w14:textId="77777777" w:rsidR="00AA65F3" w:rsidRPr="00AA65F3" w:rsidRDefault="00AA65F3" w:rsidP="00544BEB">
      <w:pPr>
        <w:pStyle w:val="ListParagraph"/>
        <w:numPr>
          <w:ilvl w:val="2"/>
          <w:numId w:val="7"/>
        </w:numPr>
        <w:spacing w:before="0" w:after="120"/>
        <w:ind w:left="1134" w:hanging="567"/>
        <w:contextualSpacing w:val="0"/>
        <w:jc w:val="both"/>
        <w:rPr>
          <w:b w:val="0"/>
          <w:sz w:val="24"/>
        </w:rPr>
      </w:pPr>
      <w:r w:rsidRPr="00AA65F3">
        <w:rPr>
          <w:b w:val="0"/>
          <w:sz w:val="24"/>
        </w:rPr>
        <w:t>Bên bị gặp phải sự kiện bất khả kháng đã nỗ lực để thực hiện nghĩa vụ của mình và giảm thiểu thiệt hại gây ra cho Bên kia bởi sự kiện bất khả kháng; và</w:t>
      </w:r>
    </w:p>
    <w:p w14:paraId="474C0E5A" w14:textId="77777777" w:rsidR="00AA65F3" w:rsidRPr="00AA65F3" w:rsidRDefault="00AA65F3" w:rsidP="00544BEB">
      <w:pPr>
        <w:pStyle w:val="ListParagraph"/>
        <w:numPr>
          <w:ilvl w:val="2"/>
          <w:numId w:val="7"/>
        </w:numPr>
        <w:spacing w:before="0" w:after="120"/>
        <w:ind w:left="1134" w:hanging="567"/>
        <w:contextualSpacing w:val="0"/>
        <w:jc w:val="both"/>
        <w:rPr>
          <w:b w:val="0"/>
          <w:sz w:val="24"/>
        </w:rPr>
      </w:pPr>
      <w:r w:rsidRPr="00AA65F3">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4BCF747A" w14:textId="77777777" w:rsidR="00AA65F3" w:rsidRPr="00AA65F3" w:rsidRDefault="00AA65F3" w:rsidP="00544BEB">
      <w:pPr>
        <w:tabs>
          <w:tab w:val="left" w:pos="450"/>
          <w:tab w:val="left" w:pos="1418"/>
        </w:tabs>
        <w:spacing w:after="120" w:line="240" w:lineRule="auto"/>
        <w:ind w:left="450" w:hanging="450"/>
        <w:jc w:val="both"/>
        <w:rPr>
          <w:rFonts w:ascii="Times New Roman" w:hAnsi="Times New Roman"/>
          <w:b/>
          <w:sz w:val="24"/>
          <w:szCs w:val="24"/>
        </w:rPr>
      </w:pPr>
    </w:p>
    <w:p w14:paraId="70B447BB" w14:textId="45117585" w:rsidR="00AA65F3" w:rsidRPr="00AA65F3" w:rsidRDefault="00AA65F3" w:rsidP="00544BEB">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 xml:space="preserve">Quyền và nghĩa vụ của </w:t>
      </w:r>
      <w:r w:rsidR="00EE49A4">
        <w:rPr>
          <w:sz w:val="24"/>
        </w:rPr>
        <w:t>Bên Chuyển giao</w:t>
      </w:r>
    </w:p>
    <w:p w14:paraId="4F30C1DA" w14:textId="7945A56A" w:rsidR="00AA65F3" w:rsidRPr="00B55198" w:rsidRDefault="00EE49A4" w:rsidP="00544BEB">
      <w:pPr>
        <w:pStyle w:val="ListParagraph"/>
        <w:numPr>
          <w:ilvl w:val="0"/>
          <w:numId w:val="8"/>
        </w:numPr>
        <w:spacing w:before="0" w:after="120"/>
        <w:ind w:left="540" w:hanging="270"/>
        <w:contextualSpacing w:val="0"/>
        <w:jc w:val="both"/>
        <w:rPr>
          <w:i/>
          <w:sz w:val="24"/>
        </w:rPr>
      </w:pPr>
      <w:r w:rsidRPr="00B55198">
        <w:rPr>
          <w:i/>
          <w:sz w:val="24"/>
        </w:rPr>
        <w:t>Quyền của Bên Chuyển giao</w:t>
      </w:r>
    </w:p>
    <w:p w14:paraId="16C59166" w14:textId="77777777" w:rsidR="00B402E2" w:rsidRPr="00B402E2" w:rsidRDefault="00B402E2" w:rsidP="00544BEB">
      <w:pPr>
        <w:pStyle w:val="ListParagraph"/>
        <w:numPr>
          <w:ilvl w:val="0"/>
          <w:numId w:val="9"/>
        </w:numPr>
        <w:spacing w:before="0" w:after="120"/>
        <w:ind w:left="1170"/>
        <w:contextualSpacing w:val="0"/>
        <w:jc w:val="both"/>
        <w:rPr>
          <w:b w:val="0"/>
          <w:sz w:val="24"/>
        </w:rPr>
      </w:pPr>
      <w:r w:rsidRPr="00B402E2">
        <w:rPr>
          <w:b w:val="0"/>
          <w:sz w:val="24"/>
        </w:rPr>
        <w:t>Yêu cầu bên nhận công nghệ thực hiện đúng cam kết trong hợp đồng;</w:t>
      </w:r>
    </w:p>
    <w:p w14:paraId="3467A6E9" w14:textId="6EC8304B" w:rsidR="00B402E2" w:rsidRPr="00B402E2" w:rsidRDefault="00B402E2" w:rsidP="00544BEB">
      <w:pPr>
        <w:pStyle w:val="ListParagraph"/>
        <w:numPr>
          <w:ilvl w:val="0"/>
          <w:numId w:val="9"/>
        </w:numPr>
        <w:spacing w:before="0" w:after="120"/>
        <w:ind w:left="1170"/>
        <w:contextualSpacing w:val="0"/>
        <w:jc w:val="both"/>
        <w:rPr>
          <w:b w:val="0"/>
          <w:sz w:val="24"/>
        </w:rPr>
      </w:pPr>
      <w:r w:rsidRPr="00B402E2">
        <w:rPr>
          <w:b w:val="0"/>
          <w:sz w:val="24"/>
        </w:rPr>
        <w:t>Được thanh toán đầy đủ và hưởng quyền, lợi ích khác theo thỏa thuận trong hợp đồng;</w:t>
      </w:r>
    </w:p>
    <w:p w14:paraId="077AFC9C" w14:textId="10F18CEF" w:rsidR="00B402E2" w:rsidRPr="00B402E2" w:rsidRDefault="00B402E2" w:rsidP="00544BEB">
      <w:pPr>
        <w:pStyle w:val="ListParagraph"/>
        <w:numPr>
          <w:ilvl w:val="0"/>
          <w:numId w:val="9"/>
        </w:numPr>
        <w:spacing w:before="0" w:after="120"/>
        <w:ind w:left="1170"/>
        <w:contextualSpacing w:val="0"/>
        <w:jc w:val="both"/>
        <w:rPr>
          <w:b w:val="0"/>
          <w:sz w:val="24"/>
        </w:rPr>
      </w:pPr>
      <w:r w:rsidRPr="00B402E2">
        <w:rPr>
          <w:b w:val="0"/>
          <w:sz w:val="24"/>
        </w:rPr>
        <w:t>Được thuê tổ chức, cá nhân thực hiện dịch vụ chuyển giao công nghệ theo quy định của pháp luật;</w:t>
      </w:r>
    </w:p>
    <w:p w14:paraId="1439967C" w14:textId="1DB85EA7" w:rsidR="00B402E2" w:rsidRPr="00B402E2" w:rsidRDefault="00B402E2" w:rsidP="00544BEB">
      <w:pPr>
        <w:pStyle w:val="ListParagraph"/>
        <w:numPr>
          <w:ilvl w:val="0"/>
          <w:numId w:val="9"/>
        </w:numPr>
        <w:spacing w:before="0" w:after="120"/>
        <w:ind w:left="1170"/>
        <w:contextualSpacing w:val="0"/>
        <w:jc w:val="both"/>
        <w:rPr>
          <w:b w:val="0"/>
          <w:sz w:val="24"/>
        </w:rPr>
      </w:pPr>
      <w:r w:rsidRPr="00B402E2">
        <w:rPr>
          <w:b w:val="0"/>
          <w:sz w:val="24"/>
        </w:rPr>
        <w:t>Yêu cầu cơ quan có thẩm quyền bảo vệ quyền, lợi ích hợp pháp liên quan đến công nghệ được chuyển giao;</w:t>
      </w:r>
    </w:p>
    <w:p w14:paraId="45871034" w14:textId="77777777" w:rsidR="00B55198" w:rsidRDefault="00B402E2" w:rsidP="00544BEB">
      <w:pPr>
        <w:pStyle w:val="ListParagraph"/>
        <w:numPr>
          <w:ilvl w:val="0"/>
          <w:numId w:val="9"/>
        </w:numPr>
        <w:spacing w:before="0" w:after="120"/>
        <w:ind w:left="1170"/>
        <w:contextualSpacing w:val="0"/>
        <w:jc w:val="both"/>
        <w:rPr>
          <w:b w:val="0"/>
          <w:sz w:val="24"/>
        </w:rPr>
      </w:pPr>
      <w:r w:rsidRPr="00B55198">
        <w:rPr>
          <w:b w:val="0"/>
          <w:sz w:val="24"/>
        </w:rPr>
        <w:t>Yêu cầu bên nhận công nghệ áp dụng biện pháp khắc phục, bồi thường thiệt hại trong trường hợp bên nhận công nghệ không thực hiện đúng ng</w:t>
      </w:r>
      <w:r w:rsidR="00B55198">
        <w:rPr>
          <w:b w:val="0"/>
          <w:sz w:val="24"/>
        </w:rPr>
        <w:t>hĩa vụ quy định trong hợp đồng;</w:t>
      </w:r>
    </w:p>
    <w:p w14:paraId="6510CCDC" w14:textId="4B57414B" w:rsidR="00AA65F3" w:rsidRPr="00B55198" w:rsidRDefault="00B55198" w:rsidP="00544BEB">
      <w:pPr>
        <w:pStyle w:val="ListParagraph"/>
        <w:numPr>
          <w:ilvl w:val="0"/>
          <w:numId w:val="8"/>
        </w:numPr>
        <w:spacing w:before="0" w:after="120"/>
        <w:ind w:left="540" w:hanging="270"/>
        <w:contextualSpacing w:val="0"/>
        <w:jc w:val="both"/>
        <w:rPr>
          <w:i/>
          <w:sz w:val="24"/>
        </w:rPr>
      </w:pPr>
      <w:r>
        <w:rPr>
          <w:i/>
          <w:sz w:val="24"/>
        </w:rPr>
        <w:t>Nghĩa vụ của Bên Chuyển giao</w:t>
      </w:r>
    </w:p>
    <w:p w14:paraId="5090080F" w14:textId="77777777" w:rsidR="00AA65F3" w:rsidRDefault="00AA65F3" w:rsidP="00544BEB">
      <w:pPr>
        <w:pStyle w:val="ListParagraph"/>
        <w:numPr>
          <w:ilvl w:val="0"/>
          <w:numId w:val="10"/>
        </w:numPr>
        <w:spacing w:before="0" w:after="120"/>
        <w:contextualSpacing w:val="0"/>
        <w:jc w:val="both"/>
        <w:rPr>
          <w:b w:val="0"/>
          <w:sz w:val="24"/>
        </w:rPr>
      </w:pPr>
      <w:r w:rsidRPr="00AA65F3">
        <w:rPr>
          <w:color w:val="000000"/>
          <w:sz w:val="24"/>
          <w:shd w:val="clear" w:color="auto" w:fill="FFFFFF"/>
        </w:rPr>
        <w:t> </w:t>
      </w:r>
      <w:r w:rsidRPr="00AA65F3">
        <w:rPr>
          <w:b w:val="0"/>
          <w:sz w:val="24"/>
        </w:rPr>
        <w:t>Thanh toán tiền cung ứng dịch vụ như đã thoả thuận trong Hợp Đồng.</w:t>
      </w:r>
    </w:p>
    <w:p w14:paraId="0247D79B" w14:textId="50D19A8F" w:rsidR="00B402E2" w:rsidRPr="00B402E2" w:rsidRDefault="00B402E2" w:rsidP="00544BEB">
      <w:pPr>
        <w:pStyle w:val="ListParagraph"/>
        <w:numPr>
          <w:ilvl w:val="0"/>
          <w:numId w:val="10"/>
        </w:numPr>
        <w:spacing w:before="0" w:after="120"/>
        <w:contextualSpacing w:val="0"/>
        <w:jc w:val="both"/>
        <w:rPr>
          <w:b w:val="0"/>
          <w:color w:val="000000"/>
          <w:sz w:val="24"/>
          <w:shd w:val="clear" w:color="auto" w:fill="FFFFFF"/>
        </w:rPr>
      </w:pPr>
      <w:r w:rsidRPr="00B402E2">
        <w:rPr>
          <w:b w:val="0"/>
          <w:color w:val="000000"/>
          <w:sz w:val="24"/>
          <w:shd w:val="clear" w:color="auto" w:fill="FFFFFF"/>
        </w:rPr>
        <w:t xml:space="preserve">Bảo đảm quyền chuyển giao công nghệ là hợp pháp và </w:t>
      </w:r>
      <w:r w:rsidR="00B55198">
        <w:rPr>
          <w:b w:val="0"/>
          <w:color w:val="000000"/>
          <w:sz w:val="24"/>
          <w:shd w:val="clear" w:color="auto" w:fill="FFFFFF"/>
        </w:rPr>
        <w:t>không bị hạn chế bởi bên thứ ba;</w:t>
      </w:r>
    </w:p>
    <w:p w14:paraId="19271872" w14:textId="119BEE01" w:rsidR="00B402E2" w:rsidRPr="00B402E2" w:rsidRDefault="00B402E2" w:rsidP="00544BEB">
      <w:pPr>
        <w:pStyle w:val="ListParagraph"/>
        <w:numPr>
          <w:ilvl w:val="0"/>
          <w:numId w:val="10"/>
        </w:numPr>
        <w:spacing w:before="0" w:after="120"/>
        <w:contextualSpacing w:val="0"/>
        <w:jc w:val="both"/>
        <w:rPr>
          <w:b w:val="0"/>
          <w:color w:val="000000"/>
          <w:sz w:val="24"/>
          <w:shd w:val="clear" w:color="auto" w:fill="FFFFFF"/>
        </w:rPr>
      </w:pPr>
      <w:r w:rsidRPr="00B402E2">
        <w:rPr>
          <w:b w:val="0"/>
          <w:color w:val="000000"/>
          <w:sz w:val="24"/>
          <w:shd w:val="clear" w:color="auto" w:fill="FFFFFF"/>
        </w:rPr>
        <w:t>Thực hiện đúng cam kết trong hợp đồng; bồi thường thiệt hại cho bên nhận công nghệ, bên thứ ba do vi phạm hợp đồng;</w:t>
      </w:r>
    </w:p>
    <w:p w14:paraId="0BE19DAB" w14:textId="58E64918" w:rsidR="00B402E2" w:rsidRPr="00B402E2" w:rsidRDefault="00B402E2" w:rsidP="00544BEB">
      <w:pPr>
        <w:pStyle w:val="ListParagraph"/>
        <w:numPr>
          <w:ilvl w:val="0"/>
          <w:numId w:val="10"/>
        </w:numPr>
        <w:spacing w:before="0" w:after="120"/>
        <w:contextualSpacing w:val="0"/>
        <w:jc w:val="both"/>
        <w:rPr>
          <w:b w:val="0"/>
          <w:color w:val="000000"/>
          <w:sz w:val="24"/>
          <w:shd w:val="clear" w:color="auto" w:fill="FFFFFF"/>
        </w:rPr>
      </w:pPr>
      <w:r w:rsidRPr="00B402E2">
        <w:rPr>
          <w:b w:val="0"/>
          <w:color w:val="000000"/>
          <w:sz w:val="24"/>
          <w:shd w:val="clear" w:color="auto" w:fill="FFFFFF"/>
        </w:rPr>
        <w:t>Giữ bí mật thông tin về công nghệ và thông tin khác trong quá trình đàm phán, ký kết, thực hiện hợp đồng chuyển giao công nghệ theo thỏa thuận;</w:t>
      </w:r>
    </w:p>
    <w:p w14:paraId="696A61D7" w14:textId="1FD5A371" w:rsidR="00B402E2" w:rsidRPr="00B402E2" w:rsidRDefault="00B55198" w:rsidP="00544BEB">
      <w:pPr>
        <w:pStyle w:val="ListParagraph"/>
        <w:numPr>
          <w:ilvl w:val="0"/>
          <w:numId w:val="10"/>
        </w:numPr>
        <w:spacing w:before="0" w:after="120"/>
        <w:contextualSpacing w:val="0"/>
        <w:jc w:val="both"/>
        <w:rPr>
          <w:b w:val="0"/>
          <w:color w:val="000000"/>
          <w:sz w:val="24"/>
          <w:shd w:val="clear" w:color="auto" w:fill="FFFFFF"/>
        </w:rPr>
      </w:pPr>
      <w:r>
        <w:rPr>
          <w:b w:val="0"/>
          <w:color w:val="000000"/>
          <w:sz w:val="24"/>
          <w:shd w:val="clear" w:color="auto" w:fill="FFFFFF"/>
        </w:rPr>
        <w:lastRenderedPageBreak/>
        <w:t>Thông báo cho B</w:t>
      </w:r>
      <w:r w:rsidR="00B402E2" w:rsidRPr="00B402E2">
        <w:rPr>
          <w:b w:val="0"/>
          <w:color w:val="000000"/>
          <w:sz w:val="24"/>
          <w:shd w:val="clear" w:color="auto" w:fill="FFFFFF"/>
        </w:rPr>
        <w:t xml:space="preserve">ên nhận </w:t>
      </w:r>
      <w:r>
        <w:rPr>
          <w:b w:val="0"/>
          <w:color w:val="000000"/>
          <w:sz w:val="24"/>
          <w:shd w:val="clear" w:color="auto" w:fill="FFFFFF"/>
        </w:rPr>
        <w:t>chuyển giao</w:t>
      </w:r>
      <w:r w:rsidR="00B402E2" w:rsidRPr="00B402E2">
        <w:rPr>
          <w:b w:val="0"/>
          <w:color w:val="000000"/>
          <w:sz w:val="24"/>
          <w:shd w:val="clear" w:color="auto" w:fill="FFFFFF"/>
        </w:rPr>
        <w:t xml:space="preserve"> và thực hiện các biện pháp thích hợp khi phát hiện có khó khăn về kỹ thuật của công nghệ được chuyển giao làm cho kết quả chuyển giao công nghệ có khả năng không đúng cam kết trong hợp đồng;</w:t>
      </w:r>
    </w:p>
    <w:p w14:paraId="4649D3CB" w14:textId="77777777" w:rsidR="00B55198" w:rsidRDefault="00B402E2" w:rsidP="00544BEB">
      <w:pPr>
        <w:pStyle w:val="ListParagraph"/>
        <w:numPr>
          <w:ilvl w:val="0"/>
          <w:numId w:val="10"/>
        </w:numPr>
        <w:spacing w:before="0" w:after="120"/>
        <w:contextualSpacing w:val="0"/>
        <w:jc w:val="both"/>
        <w:rPr>
          <w:b w:val="0"/>
          <w:color w:val="000000"/>
          <w:sz w:val="24"/>
          <w:shd w:val="clear" w:color="auto" w:fill="FFFFFF"/>
        </w:rPr>
      </w:pPr>
      <w:r w:rsidRPr="00B55198">
        <w:rPr>
          <w:b w:val="0"/>
          <w:color w:val="000000"/>
          <w:sz w:val="24"/>
          <w:shd w:val="clear" w:color="auto" w:fill="FFFFFF"/>
        </w:rPr>
        <w:t xml:space="preserve">Đề nghị cấp Giấy phép chuyển giao công nghệ trong trường hợp chuyển giao công nghệ hạn chế chuyển </w:t>
      </w:r>
      <w:r w:rsidR="00B55198">
        <w:rPr>
          <w:b w:val="0"/>
          <w:color w:val="000000"/>
          <w:sz w:val="24"/>
          <w:shd w:val="clear" w:color="auto" w:fill="FFFFFF"/>
        </w:rPr>
        <w:t>giao từ Việt Nam ra nước ngoài;</w:t>
      </w:r>
    </w:p>
    <w:p w14:paraId="5B1C2A59" w14:textId="194EE0C0" w:rsidR="00B402E2" w:rsidRPr="00B55198" w:rsidRDefault="00B402E2" w:rsidP="00544BEB">
      <w:pPr>
        <w:pStyle w:val="ListParagraph"/>
        <w:numPr>
          <w:ilvl w:val="0"/>
          <w:numId w:val="10"/>
        </w:numPr>
        <w:spacing w:before="0" w:after="120"/>
        <w:contextualSpacing w:val="0"/>
        <w:jc w:val="both"/>
        <w:rPr>
          <w:b w:val="0"/>
          <w:color w:val="000000"/>
          <w:sz w:val="24"/>
          <w:shd w:val="clear" w:color="auto" w:fill="FFFFFF"/>
        </w:rPr>
      </w:pPr>
      <w:r w:rsidRPr="00B55198">
        <w:rPr>
          <w:b w:val="0"/>
          <w:color w:val="000000"/>
          <w:sz w:val="24"/>
          <w:shd w:val="clear" w:color="auto" w:fill="FFFFFF"/>
        </w:rPr>
        <w:t>Thực hiện nghĩa vụ về tài chính, nghĩa vụ khác theo quy định của pháp luật.</w:t>
      </w:r>
    </w:p>
    <w:p w14:paraId="393B8D58" w14:textId="77777777" w:rsidR="00B402E2" w:rsidRPr="00AA65F3" w:rsidRDefault="00B402E2" w:rsidP="00544BEB">
      <w:pPr>
        <w:pStyle w:val="ListParagraph"/>
        <w:spacing w:before="0" w:after="120"/>
        <w:ind w:left="1260"/>
        <w:contextualSpacing w:val="0"/>
        <w:jc w:val="both"/>
        <w:rPr>
          <w:b w:val="0"/>
          <w:sz w:val="24"/>
        </w:rPr>
      </w:pPr>
    </w:p>
    <w:p w14:paraId="399533E4" w14:textId="5CD330FE" w:rsidR="00EE49A4" w:rsidRDefault="00EE49A4" w:rsidP="00544BEB">
      <w:pPr>
        <w:pStyle w:val="ListParagraph"/>
        <w:numPr>
          <w:ilvl w:val="0"/>
          <w:numId w:val="1"/>
        </w:numPr>
        <w:tabs>
          <w:tab w:val="left" w:pos="450"/>
          <w:tab w:val="left" w:pos="900"/>
        </w:tabs>
        <w:spacing w:before="0" w:after="120"/>
        <w:ind w:left="450" w:hanging="450"/>
        <w:contextualSpacing w:val="0"/>
        <w:jc w:val="both"/>
        <w:rPr>
          <w:sz w:val="24"/>
        </w:rPr>
      </w:pPr>
      <w:r>
        <w:rPr>
          <w:sz w:val="24"/>
        </w:rPr>
        <w:t>Quyền và nghĩa vụ của Bên Nhận chuyển giao</w:t>
      </w:r>
    </w:p>
    <w:p w14:paraId="35951C06" w14:textId="03D42477" w:rsidR="00EE49A4" w:rsidRPr="002D064A" w:rsidRDefault="002D064A" w:rsidP="00544BEB">
      <w:pPr>
        <w:pStyle w:val="ListParagraph"/>
        <w:numPr>
          <w:ilvl w:val="0"/>
          <w:numId w:val="22"/>
        </w:numPr>
        <w:spacing w:before="0" w:after="120"/>
        <w:ind w:left="630" w:hanging="630"/>
        <w:contextualSpacing w:val="0"/>
        <w:jc w:val="both"/>
        <w:rPr>
          <w:i/>
          <w:color w:val="000000"/>
          <w:sz w:val="24"/>
          <w:shd w:val="clear" w:color="auto" w:fill="FFFFFF"/>
        </w:rPr>
      </w:pPr>
      <w:r>
        <w:rPr>
          <w:i/>
          <w:color w:val="000000"/>
          <w:sz w:val="24"/>
          <w:shd w:val="clear" w:color="auto" w:fill="FFFFFF"/>
        </w:rPr>
        <w:t>Quyền của Bên nhận chuyển giao</w:t>
      </w:r>
    </w:p>
    <w:p w14:paraId="6AACB5F4" w14:textId="3460DF95" w:rsidR="00EE49A4" w:rsidRPr="002D064A" w:rsidRDefault="00EE49A4" w:rsidP="00544BEB">
      <w:pPr>
        <w:pStyle w:val="ListParagraph"/>
        <w:numPr>
          <w:ilvl w:val="0"/>
          <w:numId w:val="23"/>
        </w:numPr>
        <w:spacing w:before="0" w:after="120"/>
        <w:ind w:left="1440" w:hanging="810"/>
        <w:contextualSpacing w:val="0"/>
        <w:jc w:val="both"/>
        <w:rPr>
          <w:b w:val="0"/>
          <w:color w:val="000000"/>
          <w:sz w:val="24"/>
          <w:shd w:val="clear" w:color="auto" w:fill="FFFFFF"/>
        </w:rPr>
      </w:pPr>
      <w:r w:rsidRPr="002D064A">
        <w:rPr>
          <w:b w:val="0"/>
          <w:color w:val="000000"/>
          <w:sz w:val="24"/>
          <w:shd w:val="clear" w:color="auto" w:fill="FFFFFF"/>
        </w:rPr>
        <w:t>Yêu cầu bên giao công nghệ thực hiện đúng cam kết trong hợp đồng;</w:t>
      </w:r>
    </w:p>
    <w:p w14:paraId="7ECD48EC" w14:textId="3518BE0A" w:rsidR="00EE49A4" w:rsidRPr="002D064A" w:rsidRDefault="00EE49A4" w:rsidP="00544BEB">
      <w:pPr>
        <w:pStyle w:val="ListParagraph"/>
        <w:numPr>
          <w:ilvl w:val="0"/>
          <w:numId w:val="23"/>
        </w:numPr>
        <w:spacing w:before="0" w:after="120"/>
        <w:ind w:left="1440" w:hanging="810"/>
        <w:contextualSpacing w:val="0"/>
        <w:jc w:val="both"/>
        <w:rPr>
          <w:b w:val="0"/>
          <w:color w:val="000000"/>
          <w:sz w:val="24"/>
          <w:shd w:val="clear" w:color="auto" w:fill="FFFFFF"/>
        </w:rPr>
      </w:pPr>
      <w:r w:rsidRPr="002D064A">
        <w:rPr>
          <w:b w:val="0"/>
          <w:color w:val="000000"/>
          <w:sz w:val="24"/>
          <w:shd w:val="clear" w:color="auto" w:fill="FFFFFF"/>
        </w:rPr>
        <w:t>Yêu cầu cơ quan có thẩm quyền bảo vệ quyền, lợi ích hợp pháp liên quan đến công nghệ được chuyển giao;</w:t>
      </w:r>
    </w:p>
    <w:p w14:paraId="24738C88" w14:textId="113F5A88" w:rsidR="00EE49A4" w:rsidRPr="002D064A" w:rsidRDefault="00EE49A4" w:rsidP="00544BEB">
      <w:pPr>
        <w:pStyle w:val="ListParagraph"/>
        <w:numPr>
          <w:ilvl w:val="0"/>
          <w:numId w:val="23"/>
        </w:numPr>
        <w:spacing w:before="0" w:after="120"/>
        <w:ind w:left="1440" w:hanging="810"/>
        <w:contextualSpacing w:val="0"/>
        <w:jc w:val="both"/>
        <w:rPr>
          <w:b w:val="0"/>
          <w:color w:val="000000"/>
          <w:sz w:val="24"/>
          <w:shd w:val="clear" w:color="auto" w:fill="FFFFFF"/>
        </w:rPr>
      </w:pPr>
      <w:r w:rsidRPr="002D064A">
        <w:rPr>
          <w:b w:val="0"/>
          <w:color w:val="000000"/>
          <w:sz w:val="24"/>
          <w:shd w:val="clear" w:color="auto" w:fill="FFFFFF"/>
        </w:rPr>
        <w:t>Được thuê tổ chức, cá nhân thực hiện dịch vụ chuyển giao công nghệ theo quy định của pháp luật;</w:t>
      </w:r>
    </w:p>
    <w:p w14:paraId="7FE30E8D" w14:textId="3A435443" w:rsidR="00EE49A4" w:rsidRPr="002D064A" w:rsidRDefault="00EE49A4" w:rsidP="00544BEB">
      <w:pPr>
        <w:pStyle w:val="ListParagraph"/>
        <w:numPr>
          <w:ilvl w:val="0"/>
          <w:numId w:val="23"/>
        </w:numPr>
        <w:spacing w:before="0" w:after="120"/>
        <w:ind w:left="1440" w:hanging="810"/>
        <w:contextualSpacing w:val="0"/>
        <w:jc w:val="both"/>
        <w:rPr>
          <w:b w:val="0"/>
          <w:color w:val="000000"/>
          <w:sz w:val="24"/>
          <w:shd w:val="clear" w:color="auto" w:fill="FFFFFF"/>
        </w:rPr>
      </w:pPr>
      <w:r w:rsidRPr="002D064A">
        <w:rPr>
          <w:b w:val="0"/>
          <w:color w:val="000000"/>
          <w:sz w:val="24"/>
          <w:shd w:val="clear" w:color="auto" w:fill="FFFFFF"/>
        </w:rPr>
        <w:t>Yêu cầu bên giao công nghệ áp dụng biện pháp khắc phục, bồi thường thiệt hại trong trường hợp bên giao công nghệ không thực hiện đúng ng</w:t>
      </w:r>
      <w:r w:rsidR="00B55198">
        <w:rPr>
          <w:b w:val="0"/>
          <w:color w:val="000000"/>
          <w:sz w:val="24"/>
          <w:shd w:val="clear" w:color="auto" w:fill="FFFFFF"/>
        </w:rPr>
        <w:t>hĩa vụ quy định trong hợp đồng;</w:t>
      </w:r>
    </w:p>
    <w:p w14:paraId="48118D9C" w14:textId="7699DFB2" w:rsidR="00C3799D" w:rsidRPr="002D064A" w:rsidRDefault="00C3799D" w:rsidP="00544BEB">
      <w:pPr>
        <w:pStyle w:val="ListParagraph"/>
        <w:numPr>
          <w:ilvl w:val="0"/>
          <w:numId w:val="22"/>
        </w:numPr>
        <w:spacing w:before="0" w:after="120"/>
        <w:ind w:left="630" w:hanging="630"/>
        <w:contextualSpacing w:val="0"/>
        <w:jc w:val="both"/>
        <w:rPr>
          <w:i/>
          <w:color w:val="000000"/>
          <w:sz w:val="24"/>
          <w:shd w:val="clear" w:color="auto" w:fill="FFFFFF"/>
        </w:rPr>
      </w:pPr>
      <w:r w:rsidRPr="002D064A">
        <w:rPr>
          <w:i/>
          <w:color w:val="000000"/>
          <w:sz w:val="24"/>
          <w:shd w:val="clear" w:color="auto" w:fill="FFFFFF"/>
        </w:rPr>
        <w:t>Ng</w:t>
      </w:r>
      <w:r w:rsidR="002D064A">
        <w:rPr>
          <w:i/>
          <w:color w:val="000000"/>
          <w:sz w:val="24"/>
          <w:shd w:val="clear" w:color="auto" w:fill="FFFFFF"/>
        </w:rPr>
        <w:t>hĩa vụ của Bên nhận chuyển giao</w:t>
      </w:r>
    </w:p>
    <w:p w14:paraId="04C1969E" w14:textId="2ED57A2A" w:rsidR="00C3799D" w:rsidRPr="002D064A" w:rsidRDefault="00C3799D" w:rsidP="00544BEB">
      <w:pPr>
        <w:pStyle w:val="ListParagraph"/>
        <w:numPr>
          <w:ilvl w:val="0"/>
          <w:numId w:val="24"/>
        </w:numPr>
        <w:spacing w:before="0" w:after="120"/>
        <w:ind w:left="1440" w:hanging="720"/>
        <w:contextualSpacing w:val="0"/>
        <w:jc w:val="both"/>
        <w:rPr>
          <w:b w:val="0"/>
          <w:color w:val="000000"/>
          <w:sz w:val="24"/>
          <w:shd w:val="clear" w:color="auto" w:fill="FFFFFF"/>
        </w:rPr>
      </w:pPr>
      <w:r w:rsidRPr="002D064A">
        <w:rPr>
          <w:b w:val="0"/>
          <w:color w:val="000000"/>
          <w:sz w:val="24"/>
          <w:shd w:val="clear" w:color="auto" w:fill="FFFFFF"/>
          <w:lang w:val="vi-VN"/>
        </w:rPr>
        <w:t>Thực hiện đúng cam kết trong hợp đồng; bồi thường thiệt hại cho bên giao công nghệ, bên thứ ba do vi phạm hợp đồng;</w:t>
      </w:r>
    </w:p>
    <w:p w14:paraId="11BBDFA0" w14:textId="10AA7E96" w:rsidR="00C3799D" w:rsidRPr="002D064A" w:rsidRDefault="00C3799D" w:rsidP="00544BEB">
      <w:pPr>
        <w:pStyle w:val="ListParagraph"/>
        <w:numPr>
          <w:ilvl w:val="0"/>
          <w:numId w:val="24"/>
        </w:numPr>
        <w:spacing w:before="0" w:after="120"/>
        <w:ind w:left="1440" w:hanging="720"/>
        <w:contextualSpacing w:val="0"/>
        <w:jc w:val="both"/>
        <w:rPr>
          <w:b w:val="0"/>
          <w:color w:val="000000"/>
          <w:sz w:val="24"/>
          <w:shd w:val="clear" w:color="auto" w:fill="FFFFFF"/>
        </w:rPr>
      </w:pPr>
      <w:r w:rsidRPr="002D064A">
        <w:rPr>
          <w:b w:val="0"/>
          <w:color w:val="000000"/>
          <w:sz w:val="24"/>
          <w:shd w:val="clear" w:color="auto" w:fill="FFFFFF"/>
          <w:lang w:val="vi-VN"/>
        </w:rPr>
        <w:t>Giữ bí mật thông tin về công nghệ và thông tin khác trong quá trình đàm phán, ký kết, thực hiện hợp đồng chuyển giao công nghệ theo thỏa thuận;</w:t>
      </w:r>
    </w:p>
    <w:p w14:paraId="23CE0EF7" w14:textId="77777777" w:rsidR="00B55198" w:rsidRPr="00B55198" w:rsidRDefault="00C3799D" w:rsidP="00544BEB">
      <w:pPr>
        <w:pStyle w:val="ListParagraph"/>
        <w:numPr>
          <w:ilvl w:val="0"/>
          <w:numId w:val="24"/>
        </w:numPr>
        <w:spacing w:before="0" w:after="120"/>
        <w:ind w:left="1440" w:hanging="720"/>
        <w:contextualSpacing w:val="0"/>
        <w:jc w:val="both"/>
        <w:rPr>
          <w:b w:val="0"/>
          <w:color w:val="000000"/>
          <w:sz w:val="24"/>
          <w:shd w:val="clear" w:color="auto" w:fill="FFFFFF"/>
        </w:rPr>
      </w:pPr>
      <w:r w:rsidRPr="00B55198">
        <w:rPr>
          <w:b w:val="0"/>
          <w:color w:val="000000"/>
          <w:sz w:val="24"/>
          <w:shd w:val="clear" w:color="auto" w:fill="FFFFFF"/>
          <w:lang w:val="vi-VN"/>
        </w:rPr>
        <w:t>Đề nghị cấp Giấy phép chuyển giao công nghệ trong trường hợp chuyển giao công nghệ hạn chế chuyển</w:t>
      </w:r>
      <w:r w:rsidR="00B55198">
        <w:rPr>
          <w:b w:val="0"/>
          <w:color w:val="000000"/>
          <w:sz w:val="24"/>
          <w:shd w:val="clear" w:color="auto" w:fill="FFFFFF"/>
          <w:lang w:val="vi-VN"/>
        </w:rPr>
        <w:t xml:space="preserve"> giao từ nước ngoài vào Việt Nam;</w:t>
      </w:r>
    </w:p>
    <w:p w14:paraId="72730A46" w14:textId="77777777" w:rsidR="00C3799D" w:rsidRPr="00C3799D" w:rsidRDefault="00C3799D" w:rsidP="00544BEB">
      <w:pPr>
        <w:tabs>
          <w:tab w:val="left" w:pos="450"/>
          <w:tab w:val="left" w:pos="900"/>
        </w:tabs>
        <w:spacing w:after="120" w:line="240" w:lineRule="auto"/>
        <w:jc w:val="both"/>
        <w:rPr>
          <w:rFonts w:ascii="Times New Roman" w:eastAsia="Times New Roman" w:hAnsi="Times New Roman"/>
          <w:color w:val="000000"/>
          <w:sz w:val="24"/>
          <w:szCs w:val="24"/>
          <w:shd w:val="clear" w:color="auto" w:fill="FFFFFF"/>
        </w:rPr>
      </w:pPr>
    </w:p>
    <w:p w14:paraId="46E62A6A" w14:textId="77777777" w:rsidR="00AA65F3" w:rsidRPr="00AA65F3" w:rsidRDefault="00AA65F3" w:rsidP="00544BEB">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Hiệu lực và chấm dứt Hợp đồng</w:t>
      </w:r>
    </w:p>
    <w:p w14:paraId="06F602D9" w14:textId="77777777" w:rsidR="00AA65F3" w:rsidRPr="00C3799D" w:rsidRDefault="00AA65F3" w:rsidP="00544BEB">
      <w:pPr>
        <w:numPr>
          <w:ilvl w:val="0"/>
          <w:numId w:val="11"/>
        </w:numPr>
        <w:spacing w:after="120" w:line="240" w:lineRule="auto"/>
        <w:ind w:left="630" w:hanging="270"/>
        <w:jc w:val="both"/>
        <w:rPr>
          <w:rFonts w:ascii="Times New Roman" w:hAnsi="Times New Roman"/>
          <w:b/>
          <w:sz w:val="24"/>
          <w:szCs w:val="24"/>
        </w:rPr>
      </w:pPr>
      <w:r w:rsidRPr="00AA65F3">
        <w:rPr>
          <w:rFonts w:ascii="Times New Roman" w:hAnsi="Times New Roman"/>
          <w:sz w:val="24"/>
          <w:szCs w:val="24"/>
        </w:rPr>
        <w:t xml:space="preserve">Hợp Đồng này có hiệu lực từ […] đến […]. </w:t>
      </w:r>
    </w:p>
    <w:p w14:paraId="61AC9A74" w14:textId="7F3AF69A" w:rsidR="00C3799D" w:rsidRPr="00B55198" w:rsidRDefault="004F6E0E" w:rsidP="00544BEB">
      <w:pPr>
        <w:spacing w:after="120" w:line="240" w:lineRule="auto"/>
        <w:ind w:left="630"/>
        <w:jc w:val="both"/>
        <w:rPr>
          <w:rFonts w:ascii="Times New Roman" w:hAnsi="Times New Roman"/>
          <w:i/>
          <w:sz w:val="24"/>
          <w:szCs w:val="24"/>
        </w:rPr>
      </w:pPr>
      <w:r w:rsidRPr="00B55198">
        <w:rPr>
          <w:rFonts w:ascii="Times New Roman" w:hAnsi="Times New Roman"/>
          <w:i/>
          <w:sz w:val="24"/>
          <w:szCs w:val="24"/>
        </w:rPr>
        <w:t>[</w:t>
      </w:r>
      <w:r w:rsidR="00C3799D" w:rsidRPr="00B55198">
        <w:rPr>
          <w:rFonts w:ascii="Times New Roman" w:hAnsi="Times New Roman"/>
          <w:i/>
          <w:sz w:val="24"/>
          <w:szCs w:val="24"/>
        </w:rPr>
        <w:t>Hợp đồng chuyển giao công nghệ hạn chế chuyển giao có hiệu lực từ thời điểm được cấp Giấy phép chuyển giao công nghệ</w:t>
      </w:r>
      <w:r w:rsidRPr="00B55198">
        <w:rPr>
          <w:rFonts w:ascii="Times New Roman" w:hAnsi="Times New Roman"/>
          <w:i/>
          <w:sz w:val="24"/>
          <w:szCs w:val="24"/>
        </w:rPr>
        <w:t xml:space="preserve">. </w:t>
      </w:r>
      <w:r w:rsidR="00C3799D" w:rsidRPr="00B55198">
        <w:rPr>
          <w:rFonts w:ascii="Times New Roman" w:hAnsi="Times New Roman"/>
          <w:i/>
          <w:sz w:val="24"/>
          <w:szCs w:val="24"/>
        </w:rPr>
        <w:t xml:space="preserve">Hợp đồng chuyển giao công nghệ thuộc trường hợp đăng ký theo quy định tại khoản 1 và khoản 2 Điều 31 của Luật </w:t>
      </w:r>
      <w:r w:rsidRPr="00B55198">
        <w:rPr>
          <w:rFonts w:ascii="Times New Roman" w:hAnsi="Times New Roman"/>
          <w:i/>
          <w:sz w:val="24"/>
          <w:szCs w:val="24"/>
        </w:rPr>
        <w:t>Chuyển giao công nghệ</w:t>
      </w:r>
      <w:r w:rsidR="00C3799D" w:rsidRPr="00B55198">
        <w:rPr>
          <w:rFonts w:ascii="Times New Roman" w:hAnsi="Times New Roman"/>
          <w:i/>
          <w:sz w:val="24"/>
          <w:szCs w:val="24"/>
        </w:rPr>
        <w:t xml:space="preserve"> có hiệu lực từ thời điểm được cấp Giấy chứng nhận đăng ký chuyển giao công nghệ; trường hợp gia hạn, sửa đổi, bổ sung thì hợp đồng gia hạn, sửa đổi, bổ sung có hiệu lực từ thời điểm cơ quan nhà nước có thẩm quyền cấp Giấy chứng nhận đăng ký gia hạn, sửa đổi, bổ sung chuyển giao công nghệ</w:t>
      </w:r>
      <w:r w:rsidRPr="00B55198">
        <w:rPr>
          <w:rFonts w:ascii="Times New Roman" w:hAnsi="Times New Roman"/>
          <w:i/>
          <w:sz w:val="24"/>
          <w:szCs w:val="24"/>
        </w:rPr>
        <w:t>]</w:t>
      </w:r>
      <w:r w:rsidR="00C3799D" w:rsidRPr="00B55198">
        <w:rPr>
          <w:rFonts w:ascii="Times New Roman" w:hAnsi="Times New Roman"/>
          <w:i/>
          <w:sz w:val="24"/>
          <w:szCs w:val="24"/>
        </w:rPr>
        <w:t>.</w:t>
      </w:r>
    </w:p>
    <w:p w14:paraId="26D7E63F" w14:textId="77777777" w:rsidR="00AA65F3" w:rsidRPr="00AA65F3" w:rsidRDefault="00AA65F3" w:rsidP="00544BEB">
      <w:pPr>
        <w:numPr>
          <w:ilvl w:val="0"/>
          <w:numId w:val="11"/>
        </w:numPr>
        <w:spacing w:after="120" w:line="240" w:lineRule="auto"/>
        <w:ind w:left="630" w:hanging="270"/>
        <w:jc w:val="both"/>
        <w:rPr>
          <w:rFonts w:ascii="Times New Roman" w:hAnsi="Times New Roman"/>
          <w:sz w:val="24"/>
          <w:szCs w:val="24"/>
        </w:rPr>
      </w:pPr>
      <w:r w:rsidRPr="00AA65F3">
        <w:rPr>
          <w:rFonts w:ascii="Times New Roman" w:hAnsi="Times New Roman"/>
          <w:sz w:val="24"/>
          <w:szCs w:val="24"/>
        </w:rPr>
        <w:t>Hợp Đồng này sẽ chấm dứt trước thời hạn trong những trường hợp sau:</w:t>
      </w:r>
    </w:p>
    <w:p w14:paraId="43A8C731" w14:textId="77777777" w:rsidR="00AA65F3" w:rsidRPr="00AA65F3" w:rsidRDefault="00AA65F3" w:rsidP="00544BEB">
      <w:pPr>
        <w:pStyle w:val="ListParagraph"/>
        <w:numPr>
          <w:ilvl w:val="0"/>
          <w:numId w:val="12"/>
        </w:numPr>
        <w:spacing w:before="0" w:after="120"/>
        <w:ind w:left="1170"/>
        <w:contextualSpacing w:val="0"/>
        <w:jc w:val="both"/>
        <w:rPr>
          <w:b w:val="0"/>
          <w:sz w:val="24"/>
        </w:rPr>
      </w:pPr>
      <w:r w:rsidRPr="00AA65F3">
        <w:rPr>
          <w:b w:val="0"/>
          <w:sz w:val="24"/>
        </w:rPr>
        <w:t>Nếu các bên đồng ý chấm dứt bằng văn bản.</w:t>
      </w:r>
    </w:p>
    <w:p w14:paraId="3CEE8781" w14:textId="77777777" w:rsidR="00AA65F3" w:rsidRPr="00AA65F3" w:rsidRDefault="00AA65F3" w:rsidP="00544BEB">
      <w:pPr>
        <w:pStyle w:val="ListParagraph"/>
        <w:numPr>
          <w:ilvl w:val="0"/>
          <w:numId w:val="12"/>
        </w:numPr>
        <w:spacing w:before="0" w:after="120"/>
        <w:ind w:left="1170"/>
        <w:contextualSpacing w:val="0"/>
        <w:jc w:val="both"/>
        <w:rPr>
          <w:b w:val="0"/>
          <w:sz w:val="24"/>
        </w:rPr>
      </w:pPr>
      <w:r w:rsidRPr="00AA65F3">
        <w:rPr>
          <w:b w:val="0"/>
          <w:sz w:val="24"/>
        </w:rPr>
        <w:lastRenderedPageBreak/>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25D13E80" w14:textId="77777777" w:rsidR="00AA65F3" w:rsidRPr="00AA65F3" w:rsidRDefault="00AA65F3" w:rsidP="00544BEB">
      <w:pPr>
        <w:pStyle w:val="ListParagraph"/>
        <w:numPr>
          <w:ilvl w:val="0"/>
          <w:numId w:val="12"/>
        </w:numPr>
        <w:spacing w:before="0" w:after="120"/>
        <w:ind w:left="1170"/>
        <w:contextualSpacing w:val="0"/>
        <w:jc w:val="both"/>
        <w:rPr>
          <w:b w:val="0"/>
          <w:sz w:val="24"/>
        </w:rPr>
      </w:pPr>
      <w:r w:rsidRPr="00AA65F3">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43756402" w14:textId="2674D775" w:rsidR="00C3799D" w:rsidRPr="00C3799D" w:rsidRDefault="00C3799D" w:rsidP="00544BEB">
      <w:pPr>
        <w:pStyle w:val="ListParagraph"/>
        <w:numPr>
          <w:ilvl w:val="0"/>
          <w:numId w:val="12"/>
        </w:numPr>
        <w:spacing w:before="0" w:after="120"/>
        <w:ind w:left="1170"/>
        <w:contextualSpacing w:val="0"/>
        <w:jc w:val="both"/>
        <w:rPr>
          <w:b w:val="0"/>
          <w:sz w:val="24"/>
        </w:rPr>
      </w:pPr>
      <w:r w:rsidRPr="00C3799D">
        <w:rPr>
          <w:b w:val="0"/>
          <w:sz w:val="24"/>
        </w:rPr>
        <w:t>Hợp đồng bị cơ quan Nhà nước có thẩm quyền về quản lý chuyển giao công nghệ hủy bỏ, đình chỉ do vi phạm pháp luật;</w:t>
      </w:r>
    </w:p>
    <w:p w14:paraId="21F70E0E" w14:textId="21269EF3" w:rsidR="00C3799D" w:rsidRPr="00C3799D" w:rsidRDefault="00C3799D" w:rsidP="00544BEB">
      <w:pPr>
        <w:pStyle w:val="ListParagraph"/>
        <w:numPr>
          <w:ilvl w:val="0"/>
          <w:numId w:val="12"/>
        </w:numPr>
        <w:spacing w:before="0" w:after="120"/>
        <w:ind w:left="1170"/>
        <w:contextualSpacing w:val="0"/>
        <w:jc w:val="both"/>
        <w:rPr>
          <w:b w:val="0"/>
          <w:sz w:val="24"/>
        </w:rPr>
      </w:pPr>
      <w:r w:rsidRPr="00C3799D">
        <w:rPr>
          <w:b w:val="0"/>
          <w:sz w:val="24"/>
        </w:rPr>
        <w:t xml:space="preserve">Đối với hợp đồng phải được phê duyệt </w:t>
      </w:r>
      <w:r>
        <w:rPr>
          <w:b w:val="0"/>
          <w:sz w:val="24"/>
        </w:rPr>
        <w:t xml:space="preserve">của cơ quan có thẩm quyền </w:t>
      </w:r>
      <w:r w:rsidRPr="00C3799D">
        <w:rPr>
          <w:b w:val="0"/>
          <w:sz w:val="24"/>
        </w:rPr>
        <w:t xml:space="preserve">thì khi </w:t>
      </w:r>
      <w:r>
        <w:rPr>
          <w:b w:val="0"/>
          <w:sz w:val="24"/>
        </w:rPr>
        <w:t>chấm dứt hợp đồng trước thời hạn,</w:t>
      </w:r>
      <w:r w:rsidRPr="00C3799D">
        <w:rPr>
          <w:b w:val="0"/>
          <w:sz w:val="24"/>
        </w:rPr>
        <w:t xml:space="preserve"> các bên phải có trách nhiệm thông báo cho cơ quan đã phê duyệt hợp đồng.</w:t>
      </w:r>
    </w:p>
    <w:p w14:paraId="1DE2F3F3" w14:textId="0B817CBD" w:rsidR="00C3799D" w:rsidRPr="00C3799D" w:rsidRDefault="00C3799D" w:rsidP="00544BEB">
      <w:pPr>
        <w:pStyle w:val="ListParagraph"/>
        <w:numPr>
          <w:ilvl w:val="0"/>
          <w:numId w:val="12"/>
        </w:numPr>
        <w:spacing w:before="0" w:after="120"/>
        <w:ind w:left="1170"/>
        <w:contextualSpacing w:val="0"/>
        <w:jc w:val="both"/>
        <w:rPr>
          <w:b w:val="0"/>
          <w:sz w:val="24"/>
        </w:rPr>
      </w:pPr>
      <w:r w:rsidRPr="00C3799D">
        <w:rPr>
          <w:b w:val="0"/>
          <w:sz w:val="24"/>
        </w:rPr>
        <w:t xml:space="preserve">Khi một bên thừa nhận vi phạm hợp đồng hoặc có kết luận của cơ quan Nhà nước có thẩm quyền là vi phạm hợp đồng thì bên vi phạm có quyền đơn phương đình chỉ việc thực hiện hợp đồng đó. </w:t>
      </w:r>
    </w:p>
    <w:p w14:paraId="675777C9" w14:textId="77777777" w:rsidR="00AA65F3" w:rsidRPr="00AA65F3" w:rsidRDefault="00AA65F3" w:rsidP="00544BEB">
      <w:pPr>
        <w:tabs>
          <w:tab w:val="left" w:pos="450"/>
          <w:tab w:val="left" w:pos="1418"/>
        </w:tabs>
        <w:spacing w:after="120" w:line="240" w:lineRule="auto"/>
        <w:ind w:left="450" w:hanging="450"/>
        <w:jc w:val="both"/>
        <w:rPr>
          <w:rFonts w:ascii="Times New Roman" w:hAnsi="Times New Roman"/>
          <w:b/>
          <w:sz w:val="24"/>
          <w:szCs w:val="24"/>
        </w:rPr>
      </w:pPr>
    </w:p>
    <w:p w14:paraId="219B3835" w14:textId="77777777" w:rsidR="00AA65F3" w:rsidRPr="00AA65F3" w:rsidRDefault="00AA65F3" w:rsidP="00544BEB">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Giải quyết tranh chấp</w:t>
      </w:r>
    </w:p>
    <w:p w14:paraId="5AC80917" w14:textId="77777777" w:rsidR="00AA65F3" w:rsidRPr="00AA65F3" w:rsidRDefault="00AA65F3" w:rsidP="00544BEB">
      <w:pPr>
        <w:tabs>
          <w:tab w:val="left" w:pos="0"/>
        </w:tabs>
        <w:spacing w:after="120" w:line="240" w:lineRule="auto"/>
        <w:jc w:val="both"/>
        <w:rPr>
          <w:rFonts w:ascii="Times New Roman" w:hAnsi="Times New Roman"/>
          <w:b/>
          <w:sz w:val="24"/>
          <w:szCs w:val="24"/>
        </w:rPr>
      </w:pPr>
      <w:r w:rsidRPr="00AA65F3">
        <w:rPr>
          <w:rFonts w:ascii="Times New Roman" w:hAnsi="Times New Roman"/>
          <w:sz w:val="24"/>
          <w:szCs w:val="24"/>
        </w:rPr>
        <w:t>Trong trường hợp có bất cứ mâu thuẫn nào phát sinh từ Hợp Đồng này, Các Bên sẽ ưu tiên giải quyết vấn đề bằng thương lượng. Nếu không thể giải quyết được trong vòng 30 ngày, vấn đề sẽ được giải quyết bởi Trung tâm Trọng tài Quốc tế Việt Nam (VIAC) theo quy tắc tố tụng của Trung tâm này, địa điểm tiến hành giải quyết bằng trọng tài là thành phố Hồ Chí Minh. Bên thua kiện phải thanh toán tất cả các chi phí liên quan đến việc giải quyết tranh chấp cho Bên thắng kiện (bao gồm cả chi phí luật sư).</w:t>
      </w:r>
    </w:p>
    <w:p w14:paraId="4711AE44" w14:textId="77777777" w:rsidR="00AA65F3" w:rsidRPr="00AA65F3" w:rsidRDefault="00AA65F3" w:rsidP="00544BEB">
      <w:pPr>
        <w:tabs>
          <w:tab w:val="left" w:pos="450"/>
        </w:tabs>
        <w:spacing w:after="120" w:line="240" w:lineRule="auto"/>
        <w:ind w:left="450" w:hanging="450"/>
        <w:jc w:val="both"/>
        <w:rPr>
          <w:rFonts w:ascii="Times New Roman" w:hAnsi="Times New Roman"/>
          <w:b/>
          <w:sz w:val="24"/>
          <w:szCs w:val="24"/>
        </w:rPr>
      </w:pPr>
    </w:p>
    <w:p w14:paraId="0C574AA9" w14:textId="77777777" w:rsidR="00AA65F3" w:rsidRPr="00AA65F3" w:rsidRDefault="00AA65F3" w:rsidP="00544BEB">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Điều khoản chung</w:t>
      </w:r>
    </w:p>
    <w:p w14:paraId="0BD7F4B6" w14:textId="77777777" w:rsidR="00AA65F3" w:rsidRPr="00AA65F3" w:rsidRDefault="00AA65F3" w:rsidP="00544BEB">
      <w:pPr>
        <w:pStyle w:val="ListParagraph"/>
        <w:numPr>
          <w:ilvl w:val="0"/>
          <w:numId w:val="13"/>
        </w:numPr>
        <w:spacing w:before="0" w:after="120"/>
        <w:ind w:left="540" w:hanging="180"/>
        <w:contextualSpacing w:val="0"/>
        <w:jc w:val="both"/>
        <w:rPr>
          <w:b w:val="0"/>
          <w:sz w:val="24"/>
        </w:rPr>
      </w:pPr>
      <w:r w:rsidRPr="00AA65F3">
        <w:rPr>
          <w:b w:val="0"/>
          <w:sz w:val="24"/>
        </w:rPr>
        <w:t>Hợp Đồng này được điều chỉnh và giải thích theo pháp luật Việt Nam.</w:t>
      </w:r>
    </w:p>
    <w:p w14:paraId="76D3B03F" w14:textId="77777777" w:rsidR="00AA65F3" w:rsidRPr="00AA65F3" w:rsidRDefault="00AA65F3" w:rsidP="00544BEB">
      <w:pPr>
        <w:pStyle w:val="ListParagraph"/>
        <w:numPr>
          <w:ilvl w:val="0"/>
          <w:numId w:val="13"/>
        </w:numPr>
        <w:spacing w:before="0" w:after="120"/>
        <w:ind w:left="540" w:hanging="180"/>
        <w:contextualSpacing w:val="0"/>
        <w:jc w:val="both"/>
        <w:rPr>
          <w:b w:val="0"/>
          <w:sz w:val="24"/>
        </w:rPr>
      </w:pPr>
      <w:r w:rsidRPr="00AA65F3">
        <w:rPr>
          <w:b w:val="0"/>
          <w:sz w:val="24"/>
        </w:rPr>
        <w:t>Mọi sửa đổi hoặc bổ sung Hợp Đồng đều phải được lập thành văn bản và ký duyệt bởi người có thẩm quyền của mỗi Bên.</w:t>
      </w:r>
    </w:p>
    <w:p w14:paraId="2C398012" w14:textId="77777777" w:rsidR="00AA65F3" w:rsidRPr="00AA65F3" w:rsidRDefault="00AA65F3" w:rsidP="00544BEB">
      <w:pPr>
        <w:pStyle w:val="ListParagraph"/>
        <w:numPr>
          <w:ilvl w:val="0"/>
          <w:numId w:val="13"/>
        </w:numPr>
        <w:spacing w:before="0" w:after="120"/>
        <w:ind w:left="540" w:hanging="180"/>
        <w:contextualSpacing w:val="0"/>
        <w:jc w:val="both"/>
        <w:rPr>
          <w:b w:val="0"/>
          <w:sz w:val="24"/>
        </w:rPr>
      </w:pPr>
      <w:r w:rsidRPr="00AA65F3">
        <w:rPr>
          <w:b w:val="0"/>
          <w:sz w:val="24"/>
        </w:rPr>
        <w:t>Hợp Đồng này sẽ được lập thành […] bản có giá trị như nhau, mỗi Bên giữ […] bản để thực hiện.</w:t>
      </w:r>
    </w:p>
    <w:p w14:paraId="34F2F1EE" w14:textId="77777777" w:rsidR="00AA65F3" w:rsidRPr="00AA65F3" w:rsidRDefault="00AA65F3" w:rsidP="00544BEB">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A65F3" w14:paraId="559377B5" w14:textId="77777777" w:rsidTr="00D900C6">
        <w:trPr>
          <w:jc w:val="center"/>
        </w:trPr>
        <w:tc>
          <w:tcPr>
            <w:tcW w:w="3652" w:type="dxa"/>
            <w:shd w:val="clear" w:color="auto" w:fill="auto"/>
          </w:tcPr>
          <w:p w14:paraId="6738048F" w14:textId="77777777" w:rsidR="00AA65F3" w:rsidRPr="00AA65F3" w:rsidRDefault="00AA65F3" w:rsidP="00544BEB">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A</w:t>
            </w:r>
          </w:p>
        </w:tc>
        <w:tc>
          <w:tcPr>
            <w:tcW w:w="1189" w:type="dxa"/>
            <w:shd w:val="clear" w:color="auto" w:fill="auto"/>
          </w:tcPr>
          <w:p w14:paraId="6B13DEA1" w14:textId="77777777" w:rsidR="00AA65F3" w:rsidRPr="00AA65F3" w:rsidRDefault="00AA65F3" w:rsidP="00544BEB">
            <w:pPr>
              <w:tabs>
                <w:tab w:val="left" w:pos="567"/>
              </w:tabs>
              <w:spacing w:after="120" w:line="240" w:lineRule="auto"/>
              <w:rPr>
                <w:rFonts w:ascii="Times New Roman" w:hAnsi="Times New Roman"/>
                <w:b/>
                <w:sz w:val="24"/>
                <w:szCs w:val="24"/>
              </w:rPr>
            </w:pPr>
          </w:p>
        </w:tc>
        <w:tc>
          <w:tcPr>
            <w:tcW w:w="3685" w:type="dxa"/>
            <w:shd w:val="clear" w:color="auto" w:fill="auto"/>
          </w:tcPr>
          <w:p w14:paraId="7450A9EA" w14:textId="77777777" w:rsidR="00AA65F3" w:rsidRPr="00AA65F3" w:rsidRDefault="00AA65F3" w:rsidP="00544BEB">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B</w:t>
            </w:r>
          </w:p>
        </w:tc>
      </w:tr>
    </w:tbl>
    <w:p w14:paraId="156444C8" w14:textId="77777777" w:rsidR="00AA65F3" w:rsidRPr="00AA65F3" w:rsidRDefault="00AA65F3" w:rsidP="00544BEB">
      <w:pPr>
        <w:spacing w:after="120" w:line="240" w:lineRule="auto"/>
        <w:rPr>
          <w:rFonts w:ascii="Times New Roman" w:hAnsi="Times New Roman"/>
          <w:sz w:val="24"/>
          <w:szCs w:val="24"/>
        </w:rPr>
      </w:pPr>
    </w:p>
    <w:p w14:paraId="42AF60F5" w14:textId="77777777" w:rsidR="00AA65F3" w:rsidRPr="00AA65F3" w:rsidRDefault="00AA65F3" w:rsidP="00544BEB">
      <w:pPr>
        <w:spacing w:after="120" w:line="240" w:lineRule="auto"/>
        <w:rPr>
          <w:rFonts w:ascii="Times New Roman" w:hAnsi="Times New Roman"/>
          <w:sz w:val="24"/>
          <w:szCs w:val="24"/>
        </w:rPr>
      </w:pPr>
    </w:p>
    <w:p w14:paraId="670CE81D" w14:textId="035AAD43" w:rsidR="00C32DD5" w:rsidRPr="00AA65F3" w:rsidRDefault="00C32DD5" w:rsidP="00544BEB">
      <w:pPr>
        <w:spacing w:after="120" w:line="240" w:lineRule="auto"/>
        <w:ind w:right="120"/>
        <w:jc w:val="right"/>
        <w:rPr>
          <w:rFonts w:ascii="Times New Roman" w:hAnsi="Times New Roman"/>
          <w:sz w:val="24"/>
          <w:szCs w:val="24"/>
        </w:rPr>
      </w:pPr>
    </w:p>
    <w:p w14:paraId="3CFD5A82" w14:textId="77777777" w:rsidR="00784D80" w:rsidRPr="00AA65F3" w:rsidRDefault="00784D80" w:rsidP="00544BEB">
      <w:pPr>
        <w:spacing w:after="120" w:line="240" w:lineRule="auto"/>
        <w:ind w:right="120"/>
        <w:jc w:val="right"/>
        <w:rPr>
          <w:rFonts w:ascii="Times New Roman" w:hAnsi="Times New Roman"/>
          <w:sz w:val="24"/>
          <w:szCs w:val="24"/>
        </w:rPr>
      </w:pPr>
    </w:p>
    <w:sectPr w:rsidR="00784D80" w:rsidRPr="00AA65F3"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88D45" w14:textId="77777777" w:rsidR="003F56DF" w:rsidRDefault="003F56DF" w:rsidP="00836FA2">
      <w:pPr>
        <w:spacing w:after="0" w:line="240" w:lineRule="auto"/>
      </w:pPr>
      <w:r>
        <w:separator/>
      </w:r>
    </w:p>
  </w:endnote>
  <w:endnote w:type="continuationSeparator" w:id="0">
    <w:p w14:paraId="3AD2948F" w14:textId="77777777" w:rsidR="003F56DF" w:rsidRDefault="003F56DF"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AA629A" w:rsidRPr="00AA629A">
          <w:rPr>
            <w:rFonts w:ascii="Times New Roman" w:eastAsiaTheme="majorEastAsia" w:hAnsi="Times New Roman"/>
            <w:noProof/>
            <w:sz w:val="20"/>
            <w:szCs w:val="20"/>
          </w:rPr>
          <w:t>2</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B9662" w14:textId="77777777" w:rsidR="003F56DF" w:rsidRDefault="003F56DF" w:rsidP="00836FA2">
      <w:pPr>
        <w:spacing w:after="0" w:line="240" w:lineRule="auto"/>
      </w:pPr>
      <w:r>
        <w:separator/>
      </w:r>
    </w:p>
  </w:footnote>
  <w:footnote w:type="continuationSeparator" w:id="0">
    <w:p w14:paraId="0EFA88E1" w14:textId="77777777" w:rsidR="003F56DF" w:rsidRDefault="003F56DF"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94D8B"/>
    <w:multiLevelType w:val="hybridMultilevel"/>
    <w:tmpl w:val="8FC28372"/>
    <w:lvl w:ilvl="0" w:tplc="CE727652">
      <w:start w:val="1"/>
      <w:numFmt w:val="decimal"/>
      <w:lvlText w:val="13.%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D3F5089"/>
    <w:multiLevelType w:val="hybridMultilevel"/>
    <w:tmpl w:val="3D58AE6C"/>
    <w:lvl w:ilvl="0" w:tplc="82823262">
      <w:start w:val="1"/>
      <w:numFmt w:val="decimal"/>
      <w:lvlText w:val="9.1.%1"/>
      <w:lvlJc w:val="center"/>
      <w:pPr>
        <w:ind w:left="21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86D0B"/>
    <w:multiLevelType w:val="hybridMultilevel"/>
    <w:tmpl w:val="F2646DC4"/>
    <w:lvl w:ilvl="0" w:tplc="D7CE9426">
      <w:start w:val="1"/>
      <w:numFmt w:val="decimal"/>
      <w:lvlText w:val="4.%1"/>
      <w:lvlJc w:val="center"/>
      <w:pPr>
        <w:ind w:left="117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86955"/>
    <w:multiLevelType w:val="hybridMultilevel"/>
    <w:tmpl w:val="9DFE9FCC"/>
    <w:lvl w:ilvl="0" w:tplc="6008977A">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817C0"/>
    <w:multiLevelType w:val="hybridMultilevel"/>
    <w:tmpl w:val="A8CAC876"/>
    <w:lvl w:ilvl="0" w:tplc="1832B6E2">
      <w:start w:val="1"/>
      <w:numFmt w:val="decimal"/>
      <w:lvlText w:val="1.5.%1"/>
      <w:lvlJc w:val="left"/>
      <w:pPr>
        <w:ind w:left="1174" w:hanging="360"/>
      </w:pPr>
      <w:rPr>
        <w:rFonts w:hint="default"/>
      </w:rPr>
    </w:lvl>
    <w:lvl w:ilvl="1" w:tplc="1832B6E2">
      <w:start w:val="1"/>
      <w:numFmt w:val="decimal"/>
      <w:lvlText w:val="1.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903E8"/>
    <w:multiLevelType w:val="hybridMultilevel"/>
    <w:tmpl w:val="85605994"/>
    <w:lvl w:ilvl="0" w:tplc="C3E47F3A">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1E7232BD"/>
    <w:multiLevelType w:val="hybridMultilevel"/>
    <w:tmpl w:val="64BC05C2"/>
    <w:lvl w:ilvl="0" w:tplc="E040A2D4">
      <w:start w:val="1"/>
      <w:numFmt w:val="decimal"/>
      <w:lvlText w:val="7.%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E64B8"/>
    <w:multiLevelType w:val="hybridMultilevel"/>
    <w:tmpl w:val="8BA6F5EE"/>
    <w:lvl w:ilvl="0" w:tplc="598CD1F0">
      <w:start w:val="1"/>
      <w:numFmt w:val="decimal"/>
      <w:lvlText w:val="11.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1377C"/>
    <w:multiLevelType w:val="hybridMultilevel"/>
    <w:tmpl w:val="EE26E2E4"/>
    <w:lvl w:ilvl="0" w:tplc="B42C9D3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45D1190"/>
    <w:multiLevelType w:val="hybridMultilevel"/>
    <w:tmpl w:val="B874C87C"/>
    <w:lvl w:ilvl="0" w:tplc="4AD8CB72">
      <w:start w:val="1"/>
      <w:numFmt w:val="decimal"/>
      <w:lvlText w:val="1.%1."/>
      <w:lvlJc w:val="left"/>
      <w:pPr>
        <w:ind w:left="1174" w:hanging="360"/>
      </w:pPr>
      <w:rPr>
        <w:rFonts w:hint="default"/>
      </w:rPr>
    </w:lvl>
    <w:lvl w:ilvl="1" w:tplc="C3E47F3A">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71FBB"/>
    <w:multiLevelType w:val="hybridMultilevel"/>
    <w:tmpl w:val="196A608E"/>
    <w:lvl w:ilvl="0" w:tplc="A5B0E1B4">
      <w:start w:val="1"/>
      <w:numFmt w:val="decimal"/>
      <w:lvlText w:val="10.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D651B0"/>
    <w:multiLevelType w:val="hybridMultilevel"/>
    <w:tmpl w:val="88524A02"/>
    <w:lvl w:ilvl="0" w:tplc="10108916">
      <w:start w:val="1"/>
      <w:numFmt w:val="decimal"/>
      <w:lvlText w:val="3.%1"/>
      <w:lvlJc w:val="center"/>
      <w:pPr>
        <w:ind w:left="117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86112D"/>
    <w:multiLevelType w:val="hybridMultilevel"/>
    <w:tmpl w:val="D4FEA146"/>
    <w:lvl w:ilvl="0" w:tplc="B8ECD71C">
      <w:start w:val="1"/>
      <w:numFmt w:val="decimal"/>
      <w:lvlText w:val="11.%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4AED31AA"/>
    <w:multiLevelType w:val="hybridMultilevel"/>
    <w:tmpl w:val="2BEECE88"/>
    <w:lvl w:ilvl="0" w:tplc="1832B6E2">
      <w:start w:val="1"/>
      <w:numFmt w:val="decimal"/>
      <w:lvlText w:val="1.5.%1"/>
      <w:lvlJc w:val="left"/>
      <w:pPr>
        <w:ind w:left="117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12052"/>
    <w:multiLevelType w:val="hybridMultilevel"/>
    <w:tmpl w:val="5978BED6"/>
    <w:lvl w:ilvl="0" w:tplc="CA84C406">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BF516B"/>
    <w:multiLevelType w:val="hybridMultilevel"/>
    <w:tmpl w:val="66AC34F4"/>
    <w:lvl w:ilvl="0" w:tplc="DD0E176A">
      <w:start w:val="1"/>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0B7BDF"/>
    <w:multiLevelType w:val="hybridMultilevel"/>
    <w:tmpl w:val="DA547F1E"/>
    <w:lvl w:ilvl="0" w:tplc="C3E47F3A">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C3837"/>
    <w:multiLevelType w:val="hybridMultilevel"/>
    <w:tmpl w:val="B2DACB0E"/>
    <w:lvl w:ilvl="0" w:tplc="5338F75A">
      <w:start w:val="1"/>
      <w:numFmt w:val="decimal"/>
      <w:lvlText w:val="10.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371C7"/>
    <w:multiLevelType w:val="hybridMultilevel"/>
    <w:tmpl w:val="FECA5876"/>
    <w:lvl w:ilvl="0" w:tplc="D65AC78C">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6"/>
  </w:num>
  <w:num w:numId="2">
    <w:abstractNumId w:val="19"/>
  </w:num>
  <w:num w:numId="3">
    <w:abstractNumId w:val="14"/>
  </w:num>
  <w:num w:numId="4">
    <w:abstractNumId w:val="4"/>
  </w:num>
  <w:num w:numId="5">
    <w:abstractNumId w:val="11"/>
  </w:num>
  <w:num w:numId="6">
    <w:abstractNumId w:val="0"/>
  </w:num>
  <w:num w:numId="7">
    <w:abstractNumId w:val="12"/>
  </w:num>
  <w:num w:numId="8">
    <w:abstractNumId w:val="2"/>
  </w:num>
  <w:num w:numId="9">
    <w:abstractNumId w:val="3"/>
  </w:num>
  <w:num w:numId="10">
    <w:abstractNumId w:val="24"/>
  </w:num>
  <w:num w:numId="11">
    <w:abstractNumId w:val="17"/>
  </w:num>
  <w:num w:numId="12">
    <w:abstractNumId w:val="10"/>
  </w:num>
  <w:num w:numId="13">
    <w:abstractNumId w:val="1"/>
  </w:num>
  <w:num w:numId="14">
    <w:abstractNumId w:val="13"/>
  </w:num>
  <w:num w:numId="15">
    <w:abstractNumId w:val="18"/>
  </w:num>
  <w:num w:numId="16">
    <w:abstractNumId w:val="7"/>
  </w:num>
  <w:num w:numId="17">
    <w:abstractNumId w:val="21"/>
  </w:num>
  <w:num w:numId="18">
    <w:abstractNumId w:val="8"/>
  </w:num>
  <w:num w:numId="19">
    <w:abstractNumId w:val="16"/>
  </w:num>
  <w:num w:numId="20">
    <w:abstractNumId w:val="5"/>
  </w:num>
  <w:num w:numId="21">
    <w:abstractNumId w:val="22"/>
  </w:num>
  <w:num w:numId="22">
    <w:abstractNumId w:val="20"/>
  </w:num>
  <w:num w:numId="23">
    <w:abstractNumId w:val="15"/>
  </w:num>
  <w:num w:numId="24">
    <w:abstractNumId w:val="2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09564E"/>
    <w:rsid w:val="000D2EE4"/>
    <w:rsid w:val="000E6B22"/>
    <w:rsid w:val="001568F5"/>
    <w:rsid w:val="001A0509"/>
    <w:rsid w:val="00202DE6"/>
    <w:rsid w:val="00215536"/>
    <w:rsid w:val="0021756F"/>
    <w:rsid w:val="00241107"/>
    <w:rsid w:val="0027053A"/>
    <w:rsid w:val="002D064A"/>
    <w:rsid w:val="002D647F"/>
    <w:rsid w:val="002F4133"/>
    <w:rsid w:val="00372F99"/>
    <w:rsid w:val="00392571"/>
    <w:rsid w:val="003E0D54"/>
    <w:rsid w:val="003F56DF"/>
    <w:rsid w:val="0048017D"/>
    <w:rsid w:val="00481905"/>
    <w:rsid w:val="004A7A12"/>
    <w:rsid w:val="004C0422"/>
    <w:rsid w:val="004F6E0E"/>
    <w:rsid w:val="004F79CF"/>
    <w:rsid w:val="00542154"/>
    <w:rsid w:val="00544BEB"/>
    <w:rsid w:val="005E2D5E"/>
    <w:rsid w:val="005F0CFE"/>
    <w:rsid w:val="00614BB6"/>
    <w:rsid w:val="006C049F"/>
    <w:rsid w:val="006F24CD"/>
    <w:rsid w:val="007534D0"/>
    <w:rsid w:val="00784D80"/>
    <w:rsid w:val="00790F15"/>
    <w:rsid w:val="007C201C"/>
    <w:rsid w:val="007C6BE9"/>
    <w:rsid w:val="00816597"/>
    <w:rsid w:val="00836FA2"/>
    <w:rsid w:val="008803D8"/>
    <w:rsid w:val="008A212F"/>
    <w:rsid w:val="008F40B0"/>
    <w:rsid w:val="00932409"/>
    <w:rsid w:val="00967161"/>
    <w:rsid w:val="00985C4F"/>
    <w:rsid w:val="009970F9"/>
    <w:rsid w:val="009E1928"/>
    <w:rsid w:val="00A453EE"/>
    <w:rsid w:val="00A52782"/>
    <w:rsid w:val="00A570F6"/>
    <w:rsid w:val="00AA1C2B"/>
    <w:rsid w:val="00AA629A"/>
    <w:rsid w:val="00AA65F3"/>
    <w:rsid w:val="00AC3911"/>
    <w:rsid w:val="00AE65A5"/>
    <w:rsid w:val="00B157DE"/>
    <w:rsid w:val="00B401AC"/>
    <w:rsid w:val="00B402E2"/>
    <w:rsid w:val="00B55198"/>
    <w:rsid w:val="00BB641E"/>
    <w:rsid w:val="00C124CC"/>
    <w:rsid w:val="00C32DD5"/>
    <w:rsid w:val="00C3799D"/>
    <w:rsid w:val="00C57B44"/>
    <w:rsid w:val="00C57C54"/>
    <w:rsid w:val="00CF7306"/>
    <w:rsid w:val="00D14FB5"/>
    <w:rsid w:val="00D22B39"/>
    <w:rsid w:val="00D24172"/>
    <w:rsid w:val="00D4552D"/>
    <w:rsid w:val="00D918ED"/>
    <w:rsid w:val="00DA7152"/>
    <w:rsid w:val="00DB10C5"/>
    <w:rsid w:val="00DD3D45"/>
    <w:rsid w:val="00DE654E"/>
    <w:rsid w:val="00E04FD6"/>
    <w:rsid w:val="00E63EAC"/>
    <w:rsid w:val="00EE49A4"/>
    <w:rsid w:val="00F01AC7"/>
    <w:rsid w:val="00F138F1"/>
    <w:rsid w:val="00F84A68"/>
    <w:rsid w:val="00FC7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57304A4B-E5BD-413D-BF71-74A25C59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89660">
      <w:bodyDiv w:val="1"/>
      <w:marLeft w:val="0"/>
      <w:marRight w:val="0"/>
      <w:marTop w:val="0"/>
      <w:marBottom w:val="0"/>
      <w:divBdr>
        <w:top w:val="none" w:sz="0" w:space="0" w:color="auto"/>
        <w:left w:val="none" w:sz="0" w:space="0" w:color="auto"/>
        <w:bottom w:val="none" w:sz="0" w:space="0" w:color="auto"/>
        <w:right w:val="none" w:sz="0" w:space="0" w:color="auto"/>
      </w:divBdr>
    </w:div>
    <w:div w:id="63921442">
      <w:bodyDiv w:val="1"/>
      <w:marLeft w:val="0"/>
      <w:marRight w:val="0"/>
      <w:marTop w:val="0"/>
      <w:marBottom w:val="0"/>
      <w:divBdr>
        <w:top w:val="none" w:sz="0" w:space="0" w:color="auto"/>
        <w:left w:val="none" w:sz="0" w:space="0" w:color="auto"/>
        <w:bottom w:val="none" w:sz="0" w:space="0" w:color="auto"/>
        <w:right w:val="none" w:sz="0" w:space="0" w:color="auto"/>
      </w:divBdr>
    </w:div>
    <w:div w:id="81995335">
      <w:bodyDiv w:val="1"/>
      <w:marLeft w:val="0"/>
      <w:marRight w:val="0"/>
      <w:marTop w:val="0"/>
      <w:marBottom w:val="0"/>
      <w:divBdr>
        <w:top w:val="none" w:sz="0" w:space="0" w:color="auto"/>
        <w:left w:val="none" w:sz="0" w:space="0" w:color="auto"/>
        <w:bottom w:val="none" w:sz="0" w:space="0" w:color="auto"/>
        <w:right w:val="none" w:sz="0" w:space="0" w:color="auto"/>
      </w:divBdr>
    </w:div>
    <w:div w:id="130949395">
      <w:bodyDiv w:val="1"/>
      <w:marLeft w:val="0"/>
      <w:marRight w:val="0"/>
      <w:marTop w:val="0"/>
      <w:marBottom w:val="0"/>
      <w:divBdr>
        <w:top w:val="none" w:sz="0" w:space="0" w:color="auto"/>
        <w:left w:val="none" w:sz="0" w:space="0" w:color="auto"/>
        <w:bottom w:val="none" w:sz="0" w:space="0" w:color="auto"/>
        <w:right w:val="none" w:sz="0" w:space="0" w:color="auto"/>
      </w:divBdr>
    </w:div>
    <w:div w:id="182866180">
      <w:bodyDiv w:val="1"/>
      <w:marLeft w:val="0"/>
      <w:marRight w:val="0"/>
      <w:marTop w:val="0"/>
      <w:marBottom w:val="0"/>
      <w:divBdr>
        <w:top w:val="none" w:sz="0" w:space="0" w:color="auto"/>
        <w:left w:val="none" w:sz="0" w:space="0" w:color="auto"/>
        <w:bottom w:val="none" w:sz="0" w:space="0" w:color="auto"/>
        <w:right w:val="none" w:sz="0" w:space="0" w:color="auto"/>
      </w:divBdr>
    </w:div>
    <w:div w:id="283119662">
      <w:bodyDiv w:val="1"/>
      <w:marLeft w:val="0"/>
      <w:marRight w:val="0"/>
      <w:marTop w:val="0"/>
      <w:marBottom w:val="0"/>
      <w:divBdr>
        <w:top w:val="none" w:sz="0" w:space="0" w:color="auto"/>
        <w:left w:val="none" w:sz="0" w:space="0" w:color="auto"/>
        <w:bottom w:val="none" w:sz="0" w:space="0" w:color="auto"/>
        <w:right w:val="none" w:sz="0" w:space="0" w:color="auto"/>
      </w:divBdr>
    </w:div>
    <w:div w:id="454719634">
      <w:bodyDiv w:val="1"/>
      <w:marLeft w:val="0"/>
      <w:marRight w:val="0"/>
      <w:marTop w:val="0"/>
      <w:marBottom w:val="0"/>
      <w:divBdr>
        <w:top w:val="none" w:sz="0" w:space="0" w:color="auto"/>
        <w:left w:val="none" w:sz="0" w:space="0" w:color="auto"/>
        <w:bottom w:val="none" w:sz="0" w:space="0" w:color="auto"/>
        <w:right w:val="none" w:sz="0" w:space="0" w:color="auto"/>
      </w:divBdr>
    </w:div>
    <w:div w:id="584843762">
      <w:bodyDiv w:val="1"/>
      <w:marLeft w:val="0"/>
      <w:marRight w:val="0"/>
      <w:marTop w:val="0"/>
      <w:marBottom w:val="0"/>
      <w:divBdr>
        <w:top w:val="none" w:sz="0" w:space="0" w:color="auto"/>
        <w:left w:val="none" w:sz="0" w:space="0" w:color="auto"/>
        <w:bottom w:val="none" w:sz="0" w:space="0" w:color="auto"/>
        <w:right w:val="none" w:sz="0" w:space="0" w:color="auto"/>
      </w:divBdr>
    </w:div>
    <w:div w:id="609047994">
      <w:bodyDiv w:val="1"/>
      <w:marLeft w:val="0"/>
      <w:marRight w:val="0"/>
      <w:marTop w:val="0"/>
      <w:marBottom w:val="0"/>
      <w:divBdr>
        <w:top w:val="none" w:sz="0" w:space="0" w:color="auto"/>
        <w:left w:val="none" w:sz="0" w:space="0" w:color="auto"/>
        <w:bottom w:val="none" w:sz="0" w:space="0" w:color="auto"/>
        <w:right w:val="none" w:sz="0" w:space="0" w:color="auto"/>
      </w:divBdr>
    </w:div>
    <w:div w:id="627203735">
      <w:bodyDiv w:val="1"/>
      <w:marLeft w:val="0"/>
      <w:marRight w:val="0"/>
      <w:marTop w:val="0"/>
      <w:marBottom w:val="0"/>
      <w:divBdr>
        <w:top w:val="none" w:sz="0" w:space="0" w:color="auto"/>
        <w:left w:val="none" w:sz="0" w:space="0" w:color="auto"/>
        <w:bottom w:val="none" w:sz="0" w:space="0" w:color="auto"/>
        <w:right w:val="none" w:sz="0" w:space="0" w:color="auto"/>
      </w:divBdr>
    </w:div>
    <w:div w:id="965886734">
      <w:bodyDiv w:val="1"/>
      <w:marLeft w:val="0"/>
      <w:marRight w:val="0"/>
      <w:marTop w:val="0"/>
      <w:marBottom w:val="0"/>
      <w:divBdr>
        <w:top w:val="none" w:sz="0" w:space="0" w:color="auto"/>
        <w:left w:val="none" w:sz="0" w:space="0" w:color="auto"/>
        <w:bottom w:val="none" w:sz="0" w:space="0" w:color="auto"/>
        <w:right w:val="none" w:sz="0" w:space="0" w:color="auto"/>
      </w:divBdr>
    </w:div>
    <w:div w:id="1132478352">
      <w:bodyDiv w:val="1"/>
      <w:marLeft w:val="0"/>
      <w:marRight w:val="0"/>
      <w:marTop w:val="0"/>
      <w:marBottom w:val="0"/>
      <w:divBdr>
        <w:top w:val="none" w:sz="0" w:space="0" w:color="auto"/>
        <w:left w:val="none" w:sz="0" w:space="0" w:color="auto"/>
        <w:bottom w:val="none" w:sz="0" w:space="0" w:color="auto"/>
        <w:right w:val="none" w:sz="0" w:space="0" w:color="auto"/>
      </w:divBdr>
    </w:div>
    <w:div w:id="1223828483">
      <w:bodyDiv w:val="1"/>
      <w:marLeft w:val="0"/>
      <w:marRight w:val="0"/>
      <w:marTop w:val="0"/>
      <w:marBottom w:val="0"/>
      <w:divBdr>
        <w:top w:val="none" w:sz="0" w:space="0" w:color="auto"/>
        <w:left w:val="none" w:sz="0" w:space="0" w:color="auto"/>
        <w:bottom w:val="none" w:sz="0" w:space="0" w:color="auto"/>
        <w:right w:val="none" w:sz="0" w:space="0" w:color="auto"/>
      </w:divBdr>
    </w:div>
    <w:div w:id="1570773739">
      <w:bodyDiv w:val="1"/>
      <w:marLeft w:val="0"/>
      <w:marRight w:val="0"/>
      <w:marTop w:val="0"/>
      <w:marBottom w:val="0"/>
      <w:divBdr>
        <w:top w:val="none" w:sz="0" w:space="0" w:color="auto"/>
        <w:left w:val="none" w:sz="0" w:space="0" w:color="auto"/>
        <w:bottom w:val="none" w:sz="0" w:space="0" w:color="auto"/>
        <w:right w:val="none" w:sz="0" w:space="0" w:color="auto"/>
      </w:divBdr>
    </w:div>
    <w:div w:id="1604192608">
      <w:bodyDiv w:val="1"/>
      <w:marLeft w:val="0"/>
      <w:marRight w:val="0"/>
      <w:marTop w:val="0"/>
      <w:marBottom w:val="0"/>
      <w:divBdr>
        <w:top w:val="none" w:sz="0" w:space="0" w:color="auto"/>
        <w:left w:val="none" w:sz="0" w:space="0" w:color="auto"/>
        <w:bottom w:val="none" w:sz="0" w:space="0" w:color="auto"/>
        <w:right w:val="none" w:sz="0" w:space="0" w:color="auto"/>
      </w:divBdr>
    </w:div>
    <w:div w:id="1617983571">
      <w:bodyDiv w:val="1"/>
      <w:marLeft w:val="0"/>
      <w:marRight w:val="0"/>
      <w:marTop w:val="0"/>
      <w:marBottom w:val="0"/>
      <w:divBdr>
        <w:top w:val="none" w:sz="0" w:space="0" w:color="auto"/>
        <w:left w:val="none" w:sz="0" w:space="0" w:color="auto"/>
        <w:bottom w:val="none" w:sz="0" w:space="0" w:color="auto"/>
        <w:right w:val="none" w:sz="0" w:space="0" w:color="auto"/>
      </w:divBdr>
    </w:div>
    <w:div w:id="1920675085">
      <w:bodyDiv w:val="1"/>
      <w:marLeft w:val="0"/>
      <w:marRight w:val="0"/>
      <w:marTop w:val="0"/>
      <w:marBottom w:val="0"/>
      <w:divBdr>
        <w:top w:val="none" w:sz="0" w:space="0" w:color="auto"/>
        <w:left w:val="none" w:sz="0" w:space="0" w:color="auto"/>
        <w:bottom w:val="none" w:sz="0" w:space="0" w:color="auto"/>
        <w:right w:val="none" w:sz="0" w:space="0" w:color="auto"/>
      </w:divBdr>
    </w:div>
    <w:div w:id="21136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ThisPC</dc:creator>
  <cp:lastModifiedBy>. Ngân Lùn .</cp:lastModifiedBy>
  <cp:revision>2</cp:revision>
  <dcterms:created xsi:type="dcterms:W3CDTF">2019-03-20T10:03:00Z</dcterms:created>
  <dcterms:modified xsi:type="dcterms:W3CDTF">2019-03-20T10:03:00Z</dcterms:modified>
</cp:coreProperties>
</file>